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8352" w14:textId="096710C9" w:rsidR="0071433C" w:rsidRPr="00E841FF" w:rsidRDefault="00B620CE" w:rsidP="00B620CE">
      <w:pPr>
        <w:shd w:val="clear" w:color="auto" w:fill="365F91" w:themeFill="accent1" w:themeFillShade="BF"/>
        <w:tabs>
          <w:tab w:val="left" w:pos="1110"/>
          <w:tab w:val="center" w:pos="5102"/>
        </w:tabs>
        <w:spacing w:after="160" w:line="259" w:lineRule="auto"/>
        <w:rPr>
          <w:rFonts w:asciiTheme="minorHAnsi" w:eastAsiaTheme="minorHAnsi" w:hAnsiTheme="minorHAnsi" w:cstheme="minorHAnsi"/>
          <w:b/>
          <w:bCs/>
          <w:color w:val="FFFFFF" w:themeColor="background1"/>
          <w:sz w:val="36"/>
          <w:szCs w:val="36"/>
          <w:u w:val="single"/>
          <w:lang w:eastAsia="en-US"/>
        </w:rPr>
      </w:pPr>
      <w:r>
        <w:rPr>
          <w:rFonts w:asciiTheme="minorHAnsi" w:eastAsiaTheme="minorHAnsi" w:hAnsiTheme="minorHAnsi" w:cstheme="minorHAnsi"/>
          <w:b/>
          <w:bCs/>
          <w:color w:val="FFFFFF" w:themeColor="background1"/>
          <w:sz w:val="36"/>
          <w:szCs w:val="36"/>
          <w:u w:val="single"/>
          <w:lang w:eastAsia="en-US"/>
        </w:rPr>
        <w:tab/>
      </w:r>
      <w:r>
        <w:rPr>
          <w:rFonts w:asciiTheme="minorHAnsi" w:eastAsiaTheme="minorHAnsi" w:hAnsiTheme="minorHAnsi" w:cstheme="minorHAnsi"/>
          <w:b/>
          <w:bCs/>
          <w:color w:val="FFFFFF" w:themeColor="background1"/>
          <w:sz w:val="36"/>
          <w:szCs w:val="36"/>
          <w:u w:val="single"/>
          <w:lang w:eastAsia="en-US"/>
        </w:rPr>
        <w:tab/>
      </w:r>
      <w:r w:rsidR="0095754B" w:rsidRPr="00E841FF">
        <w:rPr>
          <w:rFonts w:asciiTheme="minorHAnsi" w:eastAsiaTheme="minorHAnsi" w:hAnsiTheme="minorHAnsi" w:cstheme="minorHAnsi"/>
          <w:b/>
          <w:bCs/>
          <w:color w:val="FFFFFF" w:themeColor="background1"/>
          <w:sz w:val="36"/>
          <w:szCs w:val="36"/>
          <w:u w:val="single"/>
          <w:lang w:eastAsia="en-US"/>
        </w:rPr>
        <w:t xml:space="preserve">Student Support Policy and Procedure </w:t>
      </w:r>
      <w:bookmarkStart w:id="0" w:name="bookmark=id.30j0zll" w:colFirst="0" w:colLast="0"/>
      <w:bookmarkStart w:id="1" w:name="bookmark=id.1fob9te" w:colFirst="0" w:colLast="0"/>
      <w:bookmarkStart w:id="2" w:name="bookmark=id.2et92p0" w:colFirst="0" w:colLast="0"/>
      <w:bookmarkStart w:id="3" w:name="bookmark=id.3znysh7" w:colFirst="0" w:colLast="0"/>
      <w:bookmarkStart w:id="4" w:name="bookmark=id.gjdgxs" w:colFirst="0" w:colLast="0"/>
      <w:bookmarkEnd w:id="0"/>
      <w:bookmarkEnd w:id="1"/>
      <w:bookmarkEnd w:id="2"/>
      <w:bookmarkEnd w:id="3"/>
      <w:bookmarkEnd w:id="4"/>
    </w:p>
    <w:p w14:paraId="402ECB56" w14:textId="77777777" w:rsidR="00E841FF" w:rsidRPr="00E841FF" w:rsidRDefault="00E841FF">
      <w:pPr>
        <w:pBdr>
          <w:top w:val="nil"/>
          <w:left w:val="nil"/>
          <w:bottom w:val="nil"/>
          <w:right w:val="nil"/>
          <w:between w:val="nil"/>
        </w:pBdr>
        <w:spacing w:after="0" w:line="240" w:lineRule="auto"/>
        <w:ind w:left="437" w:hanging="720"/>
        <w:jc w:val="both"/>
        <w:rPr>
          <w:rFonts w:asciiTheme="minorHAnsi" w:eastAsia="Tahoma" w:hAnsiTheme="minorHAnsi" w:cstheme="minorHAnsi"/>
          <w:b/>
          <w:color w:val="000000"/>
          <w:sz w:val="28"/>
          <w:szCs w:val="28"/>
        </w:rPr>
      </w:pPr>
    </w:p>
    <w:p w14:paraId="5E3B8752" w14:textId="77777777" w:rsidR="0071433C" w:rsidRPr="00613B27" w:rsidRDefault="0095754B" w:rsidP="00B620CE">
      <w:pPr>
        <w:pStyle w:val="ListParagraph"/>
        <w:numPr>
          <w:ilvl w:val="0"/>
          <w:numId w:val="18"/>
        </w:num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sidRPr="00613B27">
        <w:rPr>
          <w:rFonts w:asciiTheme="minorHAnsi" w:eastAsiaTheme="minorHAnsi" w:hAnsiTheme="minorHAnsi" w:cstheme="minorHAnsi"/>
          <w:b/>
          <w:bCs/>
          <w:color w:val="FFFFFF" w:themeColor="background1"/>
          <w:sz w:val="24"/>
          <w:szCs w:val="32"/>
          <w:lang w:eastAsia="en-US"/>
        </w:rPr>
        <w:t>Policy</w:t>
      </w:r>
    </w:p>
    <w:p w14:paraId="2CC32FE7" w14:textId="77777777" w:rsidR="0071433C" w:rsidRPr="00E841FF" w:rsidRDefault="0095754B">
      <w:pPr>
        <w:numPr>
          <w:ilvl w:val="1"/>
          <w:numId w:val="1"/>
        </w:numPr>
        <w:pBdr>
          <w:top w:val="nil"/>
          <w:left w:val="nil"/>
          <w:bottom w:val="nil"/>
          <w:right w:val="nil"/>
          <w:between w:val="nil"/>
        </w:pBdr>
        <w:spacing w:before="120" w:after="12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Berry International College</w:t>
      </w:r>
      <w:r w:rsidRPr="00E841FF">
        <w:rPr>
          <w:rFonts w:asciiTheme="minorHAnsi" w:eastAsia="Tahoma" w:hAnsiTheme="minorHAnsi" w:cstheme="minorHAnsi"/>
          <w:color w:val="000000"/>
          <w:sz w:val="28"/>
          <w:szCs w:val="28"/>
        </w:rPr>
        <w:t xml:space="preserve"> </w:t>
      </w:r>
      <w:r w:rsidRPr="00E841FF">
        <w:rPr>
          <w:rFonts w:asciiTheme="minorHAnsi" w:eastAsia="Tahoma" w:hAnsiTheme="minorHAnsi" w:cstheme="minorHAnsi"/>
          <w:color w:val="000000"/>
        </w:rPr>
        <w:t xml:space="preserve">employs an effective student support policy to support all students in successfully completing their training within the scheduled timeframe and life in </w:t>
      </w:r>
      <w:proofErr w:type="gramStart"/>
      <w:r w:rsidRPr="00E841FF">
        <w:rPr>
          <w:rFonts w:asciiTheme="minorHAnsi" w:eastAsia="Tahoma" w:hAnsiTheme="minorHAnsi" w:cstheme="minorHAnsi"/>
          <w:color w:val="000000"/>
        </w:rPr>
        <w:t>Australia</w:t>
      </w:r>
      <w:proofErr w:type="gramEnd"/>
    </w:p>
    <w:p w14:paraId="571185F6" w14:textId="77777777" w:rsidR="0071433C" w:rsidRPr="00E841FF" w:rsidRDefault="0095754B">
      <w:pPr>
        <w:numPr>
          <w:ilvl w:val="1"/>
          <w:numId w:val="1"/>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Berry International College</w:t>
      </w:r>
      <w:r w:rsidRPr="00E841FF">
        <w:rPr>
          <w:rFonts w:asciiTheme="minorHAnsi" w:eastAsia="Tahoma" w:hAnsiTheme="minorHAnsi" w:cstheme="minorHAnsi"/>
          <w:color w:val="000000"/>
          <w:sz w:val="28"/>
          <w:szCs w:val="28"/>
        </w:rPr>
        <w:t xml:space="preserve"> </w:t>
      </w:r>
      <w:r w:rsidRPr="00E841FF">
        <w:rPr>
          <w:rFonts w:asciiTheme="minorHAnsi" w:eastAsia="Tahoma" w:hAnsiTheme="minorHAnsi" w:cstheme="minorHAnsi"/>
          <w:color w:val="000000"/>
        </w:rPr>
        <w:t>monitors student’s course progress and provides reasonable support where feasible and appropriate.</w:t>
      </w:r>
    </w:p>
    <w:p w14:paraId="564D0E6D" w14:textId="77777777" w:rsidR="0071433C" w:rsidRPr="00E841FF" w:rsidRDefault="0095754B">
      <w:pPr>
        <w:numPr>
          <w:ilvl w:val="1"/>
          <w:numId w:val="1"/>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Berry International College monitors student’s attendance for course progress and provide reasonable support where feasible and appropriate.</w:t>
      </w:r>
    </w:p>
    <w:p w14:paraId="652F4031" w14:textId="77777777" w:rsidR="0071433C" w:rsidRPr="00E841FF" w:rsidRDefault="0095754B">
      <w:pPr>
        <w:numPr>
          <w:ilvl w:val="1"/>
          <w:numId w:val="1"/>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Berry International College will provide access to academic and personal/ welfare support services to all students.</w:t>
      </w:r>
    </w:p>
    <w:p w14:paraId="60BE7469" w14:textId="77777777" w:rsidR="0071433C" w:rsidRPr="00E841FF" w:rsidRDefault="0095754B">
      <w:pPr>
        <w:numPr>
          <w:ilvl w:val="1"/>
          <w:numId w:val="1"/>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Berry International College will provide students with information to inform them of the support services available in a timely manner.</w:t>
      </w:r>
    </w:p>
    <w:p w14:paraId="0584CD78" w14:textId="77777777" w:rsidR="0071433C" w:rsidRPr="00E841FF" w:rsidRDefault="0095754B">
      <w:pPr>
        <w:numPr>
          <w:ilvl w:val="1"/>
          <w:numId w:val="1"/>
        </w:numPr>
        <w:pBdr>
          <w:top w:val="nil"/>
          <w:left w:val="nil"/>
          <w:bottom w:val="nil"/>
          <w:right w:val="nil"/>
          <w:between w:val="nil"/>
        </w:pBdr>
        <w:spacing w:before="120" w:after="12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Berry International College encourages learners with special needs to undertake its training courses.</w:t>
      </w:r>
    </w:p>
    <w:p w14:paraId="52CB2898" w14:textId="77777777" w:rsidR="0071433C" w:rsidRPr="00E841FF" w:rsidRDefault="0095754B">
      <w:pPr>
        <w:numPr>
          <w:ilvl w:val="1"/>
          <w:numId w:val="1"/>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The CEO is responsible for implementing this policy and reviewing its effectiveness.</w:t>
      </w:r>
    </w:p>
    <w:p w14:paraId="56E12B4E" w14:textId="77777777" w:rsidR="0071433C" w:rsidRDefault="0095754B">
      <w:pPr>
        <w:numPr>
          <w:ilvl w:val="1"/>
          <w:numId w:val="1"/>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This policy will be implemented in compliance with the requirements of the Standards for RTO’s 2015 Standards 1.2, 1.3b, 1.7, 5.1 and the National Code of Practice 2018 standards 6.</w:t>
      </w:r>
    </w:p>
    <w:p w14:paraId="1747323E" w14:textId="77777777" w:rsidR="00E841FF" w:rsidRPr="00E841FF" w:rsidRDefault="00E841FF" w:rsidP="00E841FF">
      <w:pPr>
        <w:pBdr>
          <w:top w:val="nil"/>
          <w:left w:val="nil"/>
          <w:bottom w:val="nil"/>
          <w:right w:val="nil"/>
          <w:between w:val="nil"/>
        </w:pBdr>
        <w:spacing w:after="0" w:line="240" w:lineRule="auto"/>
        <w:jc w:val="both"/>
        <w:rPr>
          <w:rFonts w:asciiTheme="minorHAnsi" w:eastAsia="Tahoma" w:hAnsiTheme="minorHAnsi" w:cstheme="minorHAnsi"/>
          <w:color w:val="000000"/>
        </w:rPr>
      </w:pPr>
    </w:p>
    <w:p w14:paraId="215F4560" w14:textId="77777777" w:rsidR="0071433C" w:rsidRPr="00E841FF" w:rsidRDefault="0095754B" w:rsidP="00B620CE">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sidRPr="00E841FF">
        <w:rPr>
          <w:rFonts w:asciiTheme="minorHAnsi" w:eastAsiaTheme="minorHAnsi" w:hAnsiTheme="minorHAnsi" w:cstheme="minorHAnsi"/>
          <w:b/>
          <w:bCs/>
          <w:color w:val="FFFFFF" w:themeColor="background1"/>
          <w:sz w:val="24"/>
          <w:szCs w:val="32"/>
          <w:lang w:eastAsia="en-US"/>
        </w:rPr>
        <w:t>Procedure</w:t>
      </w:r>
    </w:p>
    <w:p w14:paraId="5EF526F9" w14:textId="77777777" w:rsidR="00E841FF" w:rsidRDefault="00E841FF" w:rsidP="00E841FF">
      <w:pPr>
        <w:pBdr>
          <w:top w:val="nil"/>
          <w:left w:val="nil"/>
          <w:bottom w:val="nil"/>
          <w:right w:val="nil"/>
          <w:between w:val="nil"/>
        </w:pBdr>
        <w:spacing w:before="120" w:after="120" w:line="240" w:lineRule="auto"/>
        <w:jc w:val="both"/>
        <w:rPr>
          <w:rFonts w:asciiTheme="minorHAnsi" w:eastAsia="Tahoma" w:hAnsiTheme="minorHAnsi" w:cstheme="minorHAnsi"/>
          <w:b/>
          <w:color w:val="000000"/>
          <w:sz w:val="28"/>
          <w:szCs w:val="28"/>
        </w:rPr>
      </w:pPr>
    </w:p>
    <w:p w14:paraId="7DE51A03" w14:textId="77777777" w:rsidR="0071433C" w:rsidRPr="00613B27" w:rsidRDefault="0095754B" w:rsidP="00B620CE">
      <w:pPr>
        <w:pStyle w:val="ListParagraph"/>
        <w:numPr>
          <w:ilvl w:val="0"/>
          <w:numId w:val="18"/>
        </w:num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sidRPr="00613B27">
        <w:rPr>
          <w:rFonts w:asciiTheme="minorHAnsi" w:eastAsiaTheme="minorHAnsi" w:hAnsiTheme="minorHAnsi" w:cstheme="minorHAnsi"/>
          <w:b/>
          <w:bCs/>
          <w:color w:val="FFFFFF" w:themeColor="background1"/>
          <w:sz w:val="24"/>
          <w:szCs w:val="32"/>
          <w:lang w:eastAsia="en-US"/>
        </w:rPr>
        <w:t>Pre-enrolment information</w:t>
      </w:r>
    </w:p>
    <w:p w14:paraId="5923D315" w14:textId="77777777" w:rsidR="0071433C" w:rsidRPr="00E841FF" w:rsidRDefault="0095754B">
      <w:pPr>
        <w:numPr>
          <w:ilvl w:val="1"/>
          <w:numId w:val="4"/>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Pre-enrolment information is supplied to all potential students in accordance with the </w:t>
      </w:r>
      <w:proofErr w:type="gramStart"/>
      <w:r w:rsidRPr="00E841FF">
        <w:rPr>
          <w:rFonts w:asciiTheme="minorHAnsi" w:eastAsia="Tahoma" w:hAnsiTheme="minorHAnsi" w:cstheme="minorHAnsi"/>
          <w:color w:val="000000"/>
        </w:rPr>
        <w:t>Student</w:t>
      </w:r>
      <w:proofErr w:type="gramEnd"/>
      <w:r w:rsidRPr="00E841FF">
        <w:rPr>
          <w:rFonts w:asciiTheme="minorHAnsi" w:eastAsia="Tahoma" w:hAnsiTheme="minorHAnsi" w:cstheme="minorHAnsi"/>
          <w:color w:val="000000"/>
        </w:rPr>
        <w:t xml:space="preserve"> information policy and procedure. </w:t>
      </w:r>
    </w:p>
    <w:p w14:paraId="4E65BF58" w14:textId="77777777" w:rsidR="0071433C" w:rsidRPr="00E841FF" w:rsidRDefault="0095754B">
      <w:pPr>
        <w:numPr>
          <w:ilvl w:val="1"/>
          <w:numId w:val="4"/>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Student support services information is provided to all potential students via the </w:t>
      </w:r>
      <w:proofErr w:type="gramStart"/>
      <w:r w:rsidRPr="00E841FF">
        <w:rPr>
          <w:rFonts w:asciiTheme="minorHAnsi" w:eastAsia="Tahoma" w:hAnsiTheme="minorHAnsi" w:cstheme="minorHAnsi"/>
          <w:color w:val="000000"/>
        </w:rPr>
        <w:t>Student</w:t>
      </w:r>
      <w:proofErr w:type="gramEnd"/>
      <w:r w:rsidRPr="00E841FF">
        <w:rPr>
          <w:rFonts w:asciiTheme="minorHAnsi" w:eastAsia="Tahoma" w:hAnsiTheme="minorHAnsi" w:cstheme="minorHAnsi"/>
          <w:color w:val="000000"/>
        </w:rPr>
        <w:t xml:space="preserve"> prospectus, the Berry International College website (under construction), at orientation, on notice boards at the campus and via staff. </w:t>
      </w:r>
    </w:p>
    <w:p w14:paraId="306A7055" w14:textId="77777777" w:rsidR="0071433C" w:rsidRPr="00E841FF" w:rsidRDefault="0095754B">
      <w:pPr>
        <w:numPr>
          <w:ilvl w:val="1"/>
          <w:numId w:val="4"/>
        </w:numPr>
        <w:pBdr>
          <w:top w:val="nil"/>
          <w:left w:val="nil"/>
          <w:bottom w:val="nil"/>
          <w:right w:val="nil"/>
          <w:between w:val="nil"/>
        </w:pBdr>
        <w:spacing w:before="120" w:after="12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On enquiry students are e-mailed a copy or posted a copy of the </w:t>
      </w:r>
      <w:proofErr w:type="gramStart"/>
      <w:r w:rsidRPr="00E841FF">
        <w:rPr>
          <w:rFonts w:asciiTheme="minorHAnsi" w:eastAsia="Tahoma" w:hAnsiTheme="minorHAnsi" w:cstheme="minorHAnsi"/>
          <w:color w:val="000000"/>
        </w:rPr>
        <w:t>Student</w:t>
      </w:r>
      <w:proofErr w:type="gramEnd"/>
      <w:r w:rsidRPr="00E841FF">
        <w:rPr>
          <w:rFonts w:asciiTheme="minorHAnsi" w:eastAsia="Tahoma" w:hAnsiTheme="minorHAnsi" w:cstheme="minorHAnsi"/>
          <w:color w:val="000000"/>
        </w:rPr>
        <w:t xml:space="preserve"> prospectus, Application form and a Pre-training review form.</w:t>
      </w:r>
    </w:p>
    <w:p w14:paraId="7E642CCA" w14:textId="77777777" w:rsidR="0071433C" w:rsidRPr="00E841FF" w:rsidRDefault="0095754B">
      <w:pPr>
        <w:numPr>
          <w:ilvl w:val="1"/>
          <w:numId w:val="4"/>
        </w:numPr>
        <w:pBdr>
          <w:top w:val="nil"/>
          <w:left w:val="nil"/>
          <w:bottom w:val="nil"/>
          <w:right w:val="nil"/>
          <w:between w:val="nil"/>
        </w:pBdr>
        <w:spacing w:before="120" w:after="12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Students are provided sufficient information to assist them in making in informed decision on course and education provider. </w:t>
      </w:r>
    </w:p>
    <w:p w14:paraId="64173F43" w14:textId="77777777" w:rsidR="0071433C" w:rsidRPr="00E841FF" w:rsidRDefault="0095754B">
      <w:pPr>
        <w:numPr>
          <w:ilvl w:val="1"/>
          <w:numId w:val="4"/>
        </w:numPr>
        <w:pBdr>
          <w:top w:val="nil"/>
          <w:left w:val="nil"/>
          <w:bottom w:val="nil"/>
          <w:right w:val="nil"/>
          <w:between w:val="nil"/>
        </w:pBdr>
        <w:spacing w:before="120" w:after="12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Students are forwarded clear information on how to apply for a course, what information to supply and provided contact details for accessing support if they have any questions or difficulties. </w:t>
      </w:r>
    </w:p>
    <w:p w14:paraId="6AE2CD2C" w14:textId="77777777" w:rsidR="0071433C" w:rsidRPr="00E841FF" w:rsidRDefault="0095754B">
      <w:pPr>
        <w:numPr>
          <w:ilvl w:val="1"/>
          <w:numId w:val="4"/>
        </w:numPr>
        <w:pBdr>
          <w:top w:val="nil"/>
          <w:left w:val="nil"/>
          <w:bottom w:val="nil"/>
          <w:right w:val="nil"/>
          <w:between w:val="nil"/>
        </w:pBdr>
        <w:spacing w:before="120" w:after="12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Students are encouraged to seek assistance with any part of this process and to contact the Training Manager with questions.</w:t>
      </w:r>
    </w:p>
    <w:p w14:paraId="19E5F70A" w14:textId="77777777" w:rsidR="0071433C" w:rsidRPr="00E841FF" w:rsidRDefault="00613B27" w:rsidP="00B620CE">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t xml:space="preserve">3. </w:t>
      </w:r>
      <w:r w:rsidR="0095754B" w:rsidRPr="00E841FF">
        <w:rPr>
          <w:rFonts w:asciiTheme="minorHAnsi" w:eastAsiaTheme="minorHAnsi" w:hAnsiTheme="minorHAnsi" w:cstheme="minorHAnsi"/>
          <w:b/>
          <w:bCs/>
          <w:color w:val="FFFFFF" w:themeColor="background1"/>
          <w:sz w:val="24"/>
          <w:szCs w:val="32"/>
          <w:lang w:eastAsia="en-US"/>
        </w:rPr>
        <w:t>Identifying learner needs</w:t>
      </w:r>
    </w:p>
    <w:p w14:paraId="2642FD65" w14:textId="77777777" w:rsidR="0071433C" w:rsidRPr="00E841FF" w:rsidRDefault="0095754B">
      <w:pPr>
        <w:pBdr>
          <w:top w:val="nil"/>
          <w:left w:val="nil"/>
          <w:bottom w:val="nil"/>
          <w:right w:val="nil"/>
          <w:between w:val="nil"/>
        </w:pBdr>
        <w:spacing w:before="120" w:after="120" w:line="240" w:lineRule="auto"/>
        <w:ind w:left="720" w:hanging="720"/>
        <w:jc w:val="both"/>
        <w:rPr>
          <w:rFonts w:asciiTheme="minorHAnsi" w:eastAsia="Tahoma" w:hAnsiTheme="minorHAnsi" w:cstheme="minorHAnsi"/>
          <w:color w:val="000000"/>
        </w:rPr>
      </w:pPr>
      <w:r w:rsidRPr="00E841FF">
        <w:rPr>
          <w:rFonts w:asciiTheme="minorHAnsi" w:eastAsia="Tahoma" w:hAnsiTheme="minorHAnsi" w:cstheme="minorHAnsi"/>
          <w:color w:val="000000"/>
        </w:rPr>
        <w:lastRenderedPageBreak/>
        <w:t xml:space="preserve">3.1     The College assesses whether the course applied for is suitable for addressing a student’s learning needs in accordance with this and the Enrolment policy and procedure. </w:t>
      </w:r>
    </w:p>
    <w:p w14:paraId="72FFDF75" w14:textId="77777777" w:rsidR="0071433C" w:rsidRPr="00E841FF" w:rsidRDefault="0095754B">
      <w:pPr>
        <w:pBdr>
          <w:top w:val="nil"/>
          <w:left w:val="nil"/>
          <w:bottom w:val="nil"/>
          <w:right w:val="nil"/>
          <w:between w:val="nil"/>
        </w:pBdr>
        <w:spacing w:before="120" w:after="120" w:line="240" w:lineRule="auto"/>
        <w:ind w:left="720" w:hanging="720"/>
        <w:jc w:val="both"/>
        <w:rPr>
          <w:rFonts w:asciiTheme="minorHAnsi" w:eastAsia="Tahoma" w:hAnsiTheme="minorHAnsi" w:cstheme="minorHAnsi"/>
          <w:color w:val="000000"/>
        </w:rPr>
      </w:pPr>
      <w:r w:rsidRPr="00E841FF">
        <w:rPr>
          <w:rFonts w:asciiTheme="minorHAnsi" w:eastAsia="Tahoma" w:hAnsiTheme="minorHAnsi" w:cstheme="minorHAnsi"/>
          <w:color w:val="000000"/>
        </w:rPr>
        <w:t>3.2</w:t>
      </w:r>
      <w:r w:rsidRPr="00E841FF">
        <w:rPr>
          <w:rFonts w:asciiTheme="minorHAnsi" w:eastAsia="Tahoma" w:hAnsiTheme="minorHAnsi" w:cstheme="minorHAnsi"/>
          <w:color w:val="000000"/>
        </w:rPr>
        <w:tab/>
        <w:t xml:space="preserve">The College identifies </w:t>
      </w:r>
      <w:r w:rsidRPr="00E841FF">
        <w:rPr>
          <w:rFonts w:asciiTheme="minorHAnsi" w:eastAsia="Tahoma" w:hAnsiTheme="minorHAnsi" w:cstheme="minorHAnsi"/>
        </w:rPr>
        <w:t>students' learning</w:t>
      </w:r>
      <w:r w:rsidRPr="00E841FF">
        <w:rPr>
          <w:rFonts w:asciiTheme="minorHAnsi" w:eastAsia="Tahoma" w:hAnsiTheme="minorHAnsi" w:cstheme="minorHAnsi"/>
          <w:color w:val="000000"/>
        </w:rPr>
        <w:t xml:space="preserve"> needs through assessing their application and Pre-training review forms. </w:t>
      </w:r>
    </w:p>
    <w:p w14:paraId="5D2C8E8D" w14:textId="77777777" w:rsidR="0071433C" w:rsidRPr="00E841FF" w:rsidRDefault="0095754B">
      <w:pPr>
        <w:pBdr>
          <w:top w:val="nil"/>
          <w:left w:val="nil"/>
          <w:bottom w:val="nil"/>
          <w:right w:val="nil"/>
          <w:between w:val="nil"/>
        </w:pBdr>
        <w:spacing w:before="120" w:after="120" w:line="240" w:lineRule="auto"/>
        <w:ind w:left="720" w:hanging="720"/>
        <w:jc w:val="both"/>
        <w:rPr>
          <w:rFonts w:asciiTheme="minorHAnsi" w:eastAsia="Tahoma" w:hAnsiTheme="minorHAnsi" w:cstheme="minorHAnsi"/>
          <w:color w:val="000000"/>
        </w:rPr>
      </w:pPr>
      <w:r w:rsidRPr="00E841FF">
        <w:rPr>
          <w:rFonts w:asciiTheme="minorHAnsi" w:eastAsia="Tahoma" w:hAnsiTheme="minorHAnsi" w:cstheme="minorHAnsi"/>
          <w:color w:val="000000"/>
        </w:rPr>
        <w:t>3.3</w:t>
      </w:r>
      <w:r w:rsidRPr="00E841FF">
        <w:rPr>
          <w:rFonts w:asciiTheme="minorHAnsi" w:eastAsia="Tahoma" w:hAnsiTheme="minorHAnsi" w:cstheme="minorHAnsi"/>
          <w:color w:val="000000"/>
        </w:rPr>
        <w:tab/>
        <w:t xml:space="preserve">Students are consulted if any information on their application or Pre-training review form requires clarification or further investigation prior to coming to a decision on their application. </w:t>
      </w:r>
    </w:p>
    <w:p w14:paraId="1165AB97" w14:textId="77777777" w:rsidR="0071433C" w:rsidRPr="00E841FF" w:rsidRDefault="0095754B">
      <w:pPr>
        <w:pBdr>
          <w:top w:val="nil"/>
          <w:left w:val="nil"/>
          <w:bottom w:val="nil"/>
          <w:right w:val="nil"/>
          <w:between w:val="nil"/>
        </w:pBdr>
        <w:spacing w:before="120" w:after="120" w:line="240" w:lineRule="auto"/>
        <w:ind w:left="720" w:hanging="720"/>
        <w:jc w:val="both"/>
        <w:rPr>
          <w:rFonts w:asciiTheme="minorHAnsi" w:eastAsia="Tahoma" w:hAnsiTheme="minorHAnsi" w:cstheme="minorHAnsi"/>
          <w:color w:val="000000"/>
        </w:rPr>
      </w:pPr>
      <w:r w:rsidRPr="00E841FF">
        <w:rPr>
          <w:rFonts w:asciiTheme="minorHAnsi" w:eastAsia="Tahoma" w:hAnsiTheme="minorHAnsi" w:cstheme="minorHAnsi"/>
          <w:color w:val="000000"/>
        </w:rPr>
        <w:t>3.4</w:t>
      </w:r>
      <w:r w:rsidRPr="00E841FF">
        <w:rPr>
          <w:rFonts w:asciiTheme="minorHAnsi" w:eastAsia="Tahoma" w:hAnsiTheme="minorHAnsi" w:cstheme="minorHAnsi"/>
          <w:color w:val="000000"/>
        </w:rPr>
        <w:tab/>
        <w:t xml:space="preserve">Training Manager review the Pre-training review form and coming to a decision. </w:t>
      </w:r>
    </w:p>
    <w:p w14:paraId="047476B5" w14:textId="77777777" w:rsidR="0071433C" w:rsidRPr="00E841FF" w:rsidRDefault="0095754B">
      <w:pPr>
        <w:pBdr>
          <w:top w:val="nil"/>
          <w:left w:val="nil"/>
          <w:bottom w:val="nil"/>
          <w:right w:val="nil"/>
          <w:between w:val="nil"/>
        </w:pBdr>
        <w:spacing w:before="120" w:after="120" w:line="240" w:lineRule="auto"/>
        <w:ind w:left="720" w:hanging="720"/>
        <w:jc w:val="both"/>
        <w:rPr>
          <w:rFonts w:asciiTheme="minorHAnsi" w:eastAsia="Tahoma" w:hAnsiTheme="minorHAnsi" w:cstheme="minorHAnsi"/>
          <w:color w:val="000000"/>
        </w:rPr>
      </w:pPr>
      <w:r w:rsidRPr="00E841FF">
        <w:rPr>
          <w:rFonts w:asciiTheme="minorHAnsi" w:eastAsia="Tahoma" w:hAnsiTheme="minorHAnsi" w:cstheme="minorHAnsi"/>
          <w:color w:val="000000"/>
        </w:rPr>
        <w:t>3.5</w:t>
      </w:r>
      <w:r w:rsidRPr="00E841FF">
        <w:rPr>
          <w:rFonts w:asciiTheme="minorHAnsi" w:eastAsia="Tahoma" w:hAnsiTheme="minorHAnsi" w:cstheme="minorHAnsi"/>
          <w:color w:val="000000"/>
        </w:rPr>
        <w:tab/>
        <w:t xml:space="preserve">A decision is made whether the course is suitable for addressing a student’s learning needs and the outcome communicated to each student. </w:t>
      </w:r>
    </w:p>
    <w:p w14:paraId="02FAAFBC" w14:textId="77777777" w:rsidR="0071433C" w:rsidRPr="00E841FF" w:rsidRDefault="0095754B">
      <w:pPr>
        <w:pBdr>
          <w:top w:val="nil"/>
          <w:left w:val="nil"/>
          <w:bottom w:val="nil"/>
          <w:right w:val="nil"/>
          <w:between w:val="nil"/>
        </w:pBdr>
        <w:spacing w:before="120" w:after="120" w:line="240" w:lineRule="auto"/>
        <w:ind w:left="720" w:hanging="720"/>
        <w:jc w:val="both"/>
        <w:rPr>
          <w:rFonts w:asciiTheme="minorHAnsi" w:eastAsia="Tahoma" w:hAnsiTheme="minorHAnsi" w:cstheme="minorHAnsi"/>
          <w:color w:val="000000"/>
        </w:rPr>
      </w:pPr>
      <w:r w:rsidRPr="00E841FF">
        <w:rPr>
          <w:rFonts w:asciiTheme="minorHAnsi" w:eastAsia="Tahoma" w:hAnsiTheme="minorHAnsi" w:cstheme="minorHAnsi"/>
          <w:color w:val="000000"/>
        </w:rPr>
        <w:t>3.6</w:t>
      </w:r>
      <w:r w:rsidRPr="00E841FF">
        <w:rPr>
          <w:rFonts w:asciiTheme="minorHAnsi" w:eastAsia="Tahoma" w:hAnsiTheme="minorHAnsi" w:cstheme="minorHAnsi"/>
          <w:color w:val="000000"/>
        </w:rPr>
        <w:tab/>
        <w:t xml:space="preserve">If the student has special learning needs the College will implement reasonable actions to support these needs and enrol the student (if entry requirements are satisfied) where appropriate and feasible. </w:t>
      </w:r>
    </w:p>
    <w:p w14:paraId="663478B1" w14:textId="77777777" w:rsidR="0071433C" w:rsidRPr="00E841FF" w:rsidRDefault="0095754B">
      <w:pPr>
        <w:pBdr>
          <w:top w:val="nil"/>
          <w:left w:val="nil"/>
          <w:bottom w:val="nil"/>
          <w:right w:val="nil"/>
          <w:between w:val="nil"/>
        </w:pBdr>
        <w:spacing w:before="120" w:after="120" w:line="240" w:lineRule="auto"/>
        <w:ind w:left="720" w:hanging="720"/>
        <w:jc w:val="both"/>
        <w:rPr>
          <w:rFonts w:asciiTheme="minorHAnsi" w:eastAsia="Tahoma" w:hAnsiTheme="minorHAnsi" w:cstheme="minorHAnsi"/>
          <w:color w:val="000000"/>
        </w:rPr>
      </w:pPr>
      <w:r w:rsidRPr="00E841FF">
        <w:rPr>
          <w:rFonts w:asciiTheme="minorHAnsi" w:eastAsia="Tahoma" w:hAnsiTheme="minorHAnsi" w:cstheme="minorHAnsi"/>
          <w:color w:val="000000"/>
        </w:rPr>
        <w:t>3.7</w:t>
      </w:r>
      <w:r w:rsidRPr="00E841FF">
        <w:rPr>
          <w:rFonts w:asciiTheme="minorHAnsi" w:eastAsia="Tahoma" w:hAnsiTheme="minorHAnsi" w:cstheme="minorHAnsi"/>
          <w:color w:val="000000"/>
        </w:rPr>
        <w:tab/>
        <w:t xml:space="preserve">A support plan will be negotiated with each student and the level and type of support documented. </w:t>
      </w:r>
    </w:p>
    <w:p w14:paraId="0606FD64" w14:textId="77777777" w:rsidR="0071433C" w:rsidRPr="00E841FF" w:rsidRDefault="00613B27" w:rsidP="00B620CE">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t xml:space="preserve">4. </w:t>
      </w:r>
      <w:r w:rsidR="0095754B" w:rsidRPr="00E841FF">
        <w:rPr>
          <w:rFonts w:asciiTheme="minorHAnsi" w:eastAsiaTheme="minorHAnsi" w:hAnsiTheme="minorHAnsi" w:cstheme="minorHAnsi"/>
          <w:b/>
          <w:bCs/>
          <w:color w:val="FFFFFF" w:themeColor="background1"/>
          <w:sz w:val="24"/>
          <w:szCs w:val="32"/>
          <w:lang w:eastAsia="en-US"/>
        </w:rPr>
        <w:t>Students with special learning needs</w:t>
      </w:r>
    </w:p>
    <w:p w14:paraId="55339CB3" w14:textId="77777777" w:rsidR="0071433C" w:rsidRPr="00E841FF" w:rsidRDefault="0095754B">
      <w:pPr>
        <w:spacing w:after="120" w:line="240" w:lineRule="auto"/>
        <w:ind w:left="540" w:hanging="540"/>
        <w:jc w:val="both"/>
        <w:rPr>
          <w:rFonts w:asciiTheme="minorHAnsi" w:eastAsia="Tahoma" w:hAnsiTheme="minorHAnsi" w:cstheme="minorHAnsi"/>
        </w:rPr>
      </w:pPr>
      <w:r w:rsidRPr="00E841FF">
        <w:rPr>
          <w:rFonts w:asciiTheme="minorHAnsi" w:eastAsia="Tahoma" w:hAnsiTheme="minorHAnsi" w:cstheme="minorHAnsi"/>
        </w:rPr>
        <w:t>4.1 Berry International College provides access and equity to candidates with special learning needs.</w:t>
      </w:r>
    </w:p>
    <w:p w14:paraId="380F61C9" w14:textId="77777777" w:rsidR="0071433C" w:rsidRPr="00E841FF" w:rsidRDefault="0095754B">
      <w:pPr>
        <w:spacing w:after="120" w:line="240" w:lineRule="auto"/>
        <w:ind w:left="540" w:hanging="540"/>
        <w:jc w:val="both"/>
        <w:rPr>
          <w:rFonts w:asciiTheme="minorHAnsi" w:eastAsia="Tahoma" w:hAnsiTheme="minorHAnsi" w:cstheme="minorHAnsi"/>
        </w:rPr>
      </w:pPr>
      <w:r w:rsidRPr="00E841FF">
        <w:rPr>
          <w:rFonts w:asciiTheme="minorHAnsi" w:eastAsia="Tahoma" w:hAnsiTheme="minorHAnsi" w:cstheme="minorHAnsi"/>
        </w:rPr>
        <w:t>4.2</w:t>
      </w:r>
      <w:r w:rsidRPr="00E841FF">
        <w:rPr>
          <w:rFonts w:asciiTheme="minorHAnsi" w:eastAsia="Tahoma" w:hAnsiTheme="minorHAnsi" w:cstheme="minorHAnsi"/>
        </w:rPr>
        <w:tab/>
        <w:t>As special needs extend to more than physical or learning difficulties, our trainers also consider the best approach when dealing with candidates with needs such as low literacy, lack of confidence or non-English speaking background.</w:t>
      </w:r>
    </w:p>
    <w:p w14:paraId="41271EEE" w14:textId="77777777" w:rsidR="0071433C" w:rsidRPr="00E841FF" w:rsidRDefault="0095754B">
      <w:pPr>
        <w:spacing w:after="120" w:line="240" w:lineRule="auto"/>
        <w:ind w:left="540" w:hanging="540"/>
        <w:jc w:val="both"/>
        <w:rPr>
          <w:rFonts w:asciiTheme="minorHAnsi" w:eastAsia="Tahoma" w:hAnsiTheme="minorHAnsi" w:cstheme="minorHAnsi"/>
        </w:rPr>
      </w:pPr>
      <w:r w:rsidRPr="00E841FF">
        <w:rPr>
          <w:rFonts w:asciiTheme="minorHAnsi" w:eastAsia="Tahoma" w:hAnsiTheme="minorHAnsi" w:cstheme="minorHAnsi"/>
        </w:rPr>
        <w:t>4.3</w:t>
      </w:r>
      <w:r w:rsidRPr="00E841FF">
        <w:rPr>
          <w:rFonts w:asciiTheme="minorHAnsi" w:eastAsia="Tahoma" w:hAnsiTheme="minorHAnsi" w:cstheme="minorHAnsi"/>
        </w:rPr>
        <w:tab/>
        <w:t xml:space="preserve">Berry International College trainers take special needs into consideration from the planning stage onwards and adopt </w:t>
      </w:r>
      <w:proofErr w:type="gramStart"/>
      <w:r w:rsidRPr="00E841FF">
        <w:rPr>
          <w:rFonts w:asciiTheme="minorHAnsi" w:eastAsia="Tahoma" w:hAnsiTheme="minorHAnsi" w:cstheme="minorHAnsi"/>
        </w:rPr>
        <w:t>particular delivery</w:t>
      </w:r>
      <w:proofErr w:type="gramEnd"/>
      <w:r w:rsidRPr="00E841FF">
        <w:rPr>
          <w:rFonts w:asciiTheme="minorHAnsi" w:eastAsia="Tahoma" w:hAnsiTheme="minorHAnsi" w:cstheme="minorHAnsi"/>
        </w:rPr>
        <w:t xml:space="preserve"> and assessment methods as appropriate. Depending on any specification given in the standards, the trainer may be able to accept alternative evidence from a candidate with special needs.</w:t>
      </w:r>
    </w:p>
    <w:p w14:paraId="14DA722C" w14:textId="77777777" w:rsidR="0071433C" w:rsidRPr="00E841FF" w:rsidRDefault="0095754B">
      <w:pPr>
        <w:spacing w:after="120" w:line="240" w:lineRule="auto"/>
        <w:ind w:left="540" w:hanging="540"/>
        <w:jc w:val="both"/>
        <w:rPr>
          <w:rFonts w:asciiTheme="minorHAnsi" w:eastAsia="Tahoma" w:hAnsiTheme="minorHAnsi" w:cstheme="minorHAnsi"/>
        </w:rPr>
      </w:pPr>
      <w:r w:rsidRPr="00E841FF">
        <w:rPr>
          <w:rFonts w:asciiTheme="minorHAnsi" w:eastAsia="Tahoma" w:hAnsiTheme="minorHAnsi" w:cstheme="minorHAnsi"/>
        </w:rPr>
        <w:t>4.4</w:t>
      </w:r>
      <w:r w:rsidRPr="00E841FF">
        <w:rPr>
          <w:rFonts w:asciiTheme="minorHAnsi" w:eastAsia="Tahoma" w:hAnsiTheme="minorHAnsi" w:cstheme="minorHAnsi"/>
        </w:rPr>
        <w:tab/>
        <w:t xml:space="preserve">Berry International </w:t>
      </w:r>
      <w:proofErr w:type="spellStart"/>
      <w:r w:rsidRPr="00E841FF">
        <w:rPr>
          <w:rFonts w:asciiTheme="minorHAnsi" w:eastAsia="Tahoma" w:hAnsiTheme="minorHAnsi" w:cstheme="minorHAnsi"/>
        </w:rPr>
        <w:t>Collegestaff</w:t>
      </w:r>
      <w:proofErr w:type="spellEnd"/>
      <w:r w:rsidRPr="00E841FF">
        <w:rPr>
          <w:rFonts w:asciiTheme="minorHAnsi" w:eastAsia="Tahoma" w:hAnsiTheme="minorHAnsi" w:cstheme="minorHAnsi"/>
        </w:rPr>
        <w:t xml:space="preserve"> contact other RTO’s, external support organisations or our RTO consultant for assistance and guidance, as required. </w:t>
      </w:r>
    </w:p>
    <w:p w14:paraId="1B5AB011" w14:textId="77777777" w:rsidR="0071433C" w:rsidRPr="00E841FF" w:rsidRDefault="0095754B">
      <w:pPr>
        <w:spacing w:after="120" w:line="240" w:lineRule="auto"/>
        <w:ind w:left="540" w:hanging="540"/>
        <w:jc w:val="both"/>
        <w:rPr>
          <w:rFonts w:asciiTheme="minorHAnsi" w:eastAsia="Tahoma" w:hAnsiTheme="minorHAnsi" w:cstheme="minorHAnsi"/>
        </w:rPr>
      </w:pPr>
      <w:r w:rsidRPr="00E841FF">
        <w:rPr>
          <w:rFonts w:asciiTheme="minorHAnsi" w:eastAsia="Tahoma" w:hAnsiTheme="minorHAnsi" w:cstheme="minorHAnsi"/>
        </w:rPr>
        <w:t>4.5</w:t>
      </w:r>
      <w:r w:rsidRPr="00E841FF">
        <w:rPr>
          <w:rFonts w:asciiTheme="minorHAnsi" w:eastAsia="Tahoma" w:hAnsiTheme="minorHAnsi" w:cstheme="minorHAnsi"/>
        </w:rPr>
        <w:tab/>
        <w:t xml:space="preserve">In </w:t>
      </w:r>
      <w:proofErr w:type="gramStart"/>
      <w:r w:rsidRPr="00E841FF">
        <w:rPr>
          <w:rFonts w:asciiTheme="minorHAnsi" w:eastAsia="Tahoma" w:hAnsiTheme="minorHAnsi" w:cstheme="minorHAnsi"/>
        </w:rPr>
        <w:t>making arrangements</w:t>
      </w:r>
      <w:proofErr w:type="gramEnd"/>
      <w:r w:rsidRPr="00E841FF">
        <w:rPr>
          <w:rFonts w:asciiTheme="minorHAnsi" w:eastAsia="Tahoma" w:hAnsiTheme="minorHAnsi" w:cstheme="minorHAnsi"/>
        </w:rPr>
        <w:t xml:space="preserve"> for students with special learning needs all meeting minutes, advice and amended delivery/ assessment material is stored in the student file.</w:t>
      </w:r>
    </w:p>
    <w:p w14:paraId="01214ADB" w14:textId="77777777" w:rsidR="0071433C" w:rsidRPr="00E841FF" w:rsidRDefault="0095754B">
      <w:pPr>
        <w:spacing w:after="120" w:line="240" w:lineRule="auto"/>
        <w:ind w:left="540" w:hanging="540"/>
        <w:jc w:val="both"/>
        <w:rPr>
          <w:rFonts w:asciiTheme="minorHAnsi" w:eastAsia="Tahoma" w:hAnsiTheme="minorHAnsi" w:cstheme="minorHAnsi"/>
        </w:rPr>
      </w:pPr>
      <w:r w:rsidRPr="00E841FF">
        <w:rPr>
          <w:rFonts w:asciiTheme="minorHAnsi" w:eastAsia="Tahoma" w:hAnsiTheme="minorHAnsi" w:cstheme="minorHAnsi"/>
        </w:rPr>
        <w:t>4.6</w:t>
      </w:r>
      <w:r w:rsidRPr="00E841FF">
        <w:rPr>
          <w:rFonts w:asciiTheme="minorHAnsi" w:eastAsia="Tahoma" w:hAnsiTheme="minorHAnsi" w:cstheme="minorHAnsi"/>
        </w:rPr>
        <w:tab/>
        <w:t xml:space="preserve">The delivery and assessment processes, materials, resources and equipment may be adjusted to address a student’s learning needs.  Adjustment to the assessment process is undertaken in accordance with Training package guidelines, the rules of evidence and principles of assessment. </w:t>
      </w:r>
    </w:p>
    <w:p w14:paraId="75415C64" w14:textId="77777777" w:rsidR="0071433C" w:rsidRPr="00E841FF" w:rsidRDefault="0095754B">
      <w:pPr>
        <w:numPr>
          <w:ilvl w:val="1"/>
          <w:numId w:val="14"/>
        </w:numPr>
        <w:pBdr>
          <w:top w:val="nil"/>
          <w:left w:val="nil"/>
          <w:bottom w:val="nil"/>
          <w:right w:val="nil"/>
          <w:between w:val="nil"/>
        </w:pBdr>
        <w:spacing w:after="12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  The student is kept fully </w:t>
      </w:r>
      <w:proofErr w:type="gramStart"/>
      <w:r w:rsidRPr="00E841FF">
        <w:rPr>
          <w:rFonts w:asciiTheme="minorHAnsi" w:eastAsia="Tahoma" w:hAnsiTheme="minorHAnsi" w:cstheme="minorHAnsi"/>
          <w:color w:val="000000"/>
        </w:rPr>
        <w:t>informed of the process at all times</w:t>
      </w:r>
      <w:proofErr w:type="gramEnd"/>
      <w:r w:rsidRPr="00E841FF">
        <w:rPr>
          <w:rFonts w:asciiTheme="minorHAnsi" w:eastAsia="Tahoma" w:hAnsiTheme="minorHAnsi" w:cstheme="minorHAnsi"/>
          <w:color w:val="000000"/>
        </w:rPr>
        <w:t xml:space="preserve"> by the Training Manager.</w:t>
      </w:r>
    </w:p>
    <w:p w14:paraId="6782684E" w14:textId="77777777" w:rsidR="0071433C" w:rsidRPr="00E841FF" w:rsidRDefault="0095754B">
      <w:pPr>
        <w:tabs>
          <w:tab w:val="left" w:pos="270"/>
        </w:tabs>
        <w:spacing w:before="120" w:after="120" w:line="240" w:lineRule="auto"/>
        <w:ind w:left="540" w:hanging="540"/>
        <w:jc w:val="both"/>
        <w:rPr>
          <w:rFonts w:asciiTheme="minorHAnsi" w:eastAsia="Tahoma" w:hAnsiTheme="minorHAnsi" w:cstheme="minorHAnsi"/>
          <w:sz w:val="24"/>
          <w:szCs w:val="24"/>
        </w:rPr>
      </w:pPr>
      <w:r w:rsidRPr="00E841FF">
        <w:rPr>
          <w:rFonts w:asciiTheme="minorHAnsi" w:eastAsia="Tahoma" w:hAnsiTheme="minorHAnsi" w:cstheme="minorHAnsi"/>
        </w:rPr>
        <w:t xml:space="preserve">4.8 </w:t>
      </w:r>
      <w:r w:rsidRPr="00E841FF">
        <w:rPr>
          <w:rFonts w:asciiTheme="minorHAnsi" w:eastAsia="Tahoma" w:hAnsiTheme="minorHAnsi" w:cstheme="minorHAnsi"/>
        </w:rPr>
        <w:tab/>
        <w:t>Berry International College may refer students to external organisations for support to enable them to successfully enrol and complete their course.</w:t>
      </w:r>
    </w:p>
    <w:p w14:paraId="10E86702" w14:textId="77777777" w:rsidR="0071433C" w:rsidRPr="00E841FF" w:rsidRDefault="0095754B">
      <w:pPr>
        <w:numPr>
          <w:ilvl w:val="1"/>
          <w:numId w:val="16"/>
        </w:numPr>
        <w:pBdr>
          <w:top w:val="nil"/>
          <w:left w:val="nil"/>
          <w:bottom w:val="nil"/>
          <w:right w:val="nil"/>
          <w:between w:val="nil"/>
        </w:pBdr>
        <w:spacing w:before="120" w:after="0" w:line="240" w:lineRule="auto"/>
        <w:ind w:left="540" w:hanging="540"/>
        <w:jc w:val="both"/>
        <w:rPr>
          <w:rFonts w:asciiTheme="minorHAnsi" w:eastAsia="Tahoma" w:hAnsiTheme="minorHAnsi" w:cstheme="minorHAnsi"/>
          <w:color w:val="000000"/>
        </w:rPr>
      </w:pPr>
      <w:r w:rsidRPr="00E841FF">
        <w:rPr>
          <w:rFonts w:asciiTheme="minorHAnsi" w:eastAsia="Tahoma" w:hAnsiTheme="minorHAnsi" w:cstheme="minorHAnsi"/>
          <w:color w:val="000000"/>
        </w:rPr>
        <w:t>Berry International College liaises with external organisations to facilitate students learning and course progress/ achievement.</w:t>
      </w:r>
    </w:p>
    <w:p w14:paraId="3EC47611" w14:textId="77777777" w:rsidR="0071433C" w:rsidRPr="00E841FF" w:rsidRDefault="0095754B">
      <w:pPr>
        <w:numPr>
          <w:ilvl w:val="1"/>
          <w:numId w:val="16"/>
        </w:numPr>
        <w:pBdr>
          <w:top w:val="nil"/>
          <w:left w:val="nil"/>
          <w:bottom w:val="nil"/>
          <w:right w:val="nil"/>
          <w:between w:val="nil"/>
        </w:pBdr>
        <w:spacing w:after="0" w:line="240" w:lineRule="auto"/>
        <w:ind w:left="540" w:hanging="540"/>
        <w:jc w:val="both"/>
        <w:rPr>
          <w:rFonts w:asciiTheme="minorHAnsi" w:eastAsia="Tahoma" w:hAnsiTheme="minorHAnsi" w:cstheme="minorHAnsi"/>
          <w:color w:val="000000"/>
        </w:rPr>
      </w:pPr>
      <w:r w:rsidRPr="00E841FF">
        <w:rPr>
          <w:rFonts w:asciiTheme="minorHAnsi" w:eastAsia="Tahoma" w:hAnsiTheme="minorHAnsi" w:cstheme="minorHAnsi"/>
          <w:color w:val="000000"/>
        </w:rPr>
        <w:t>Where a student’s learner needs cannot be addressed by Berry International College, the College will not enrol the student.</w:t>
      </w:r>
    </w:p>
    <w:p w14:paraId="11F248D0" w14:textId="77777777" w:rsidR="0071433C" w:rsidRPr="00E841FF" w:rsidRDefault="0071433C">
      <w:pPr>
        <w:pBdr>
          <w:top w:val="nil"/>
          <w:left w:val="nil"/>
          <w:bottom w:val="nil"/>
          <w:right w:val="nil"/>
          <w:between w:val="nil"/>
        </w:pBdr>
        <w:spacing w:after="0" w:line="240" w:lineRule="auto"/>
        <w:ind w:left="540"/>
        <w:jc w:val="both"/>
        <w:rPr>
          <w:rFonts w:asciiTheme="minorHAnsi" w:eastAsia="Tahoma" w:hAnsiTheme="minorHAnsi" w:cstheme="minorHAnsi"/>
          <w:color w:val="000000"/>
        </w:rPr>
      </w:pPr>
    </w:p>
    <w:p w14:paraId="16E016DA" w14:textId="77777777" w:rsidR="0071433C" w:rsidRPr="00E841FF" w:rsidRDefault="0095754B">
      <w:pPr>
        <w:numPr>
          <w:ilvl w:val="1"/>
          <w:numId w:val="16"/>
        </w:numPr>
        <w:pBdr>
          <w:top w:val="nil"/>
          <w:left w:val="nil"/>
          <w:bottom w:val="nil"/>
          <w:right w:val="nil"/>
          <w:between w:val="nil"/>
        </w:pBdr>
        <w:spacing w:after="120" w:line="240" w:lineRule="auto"/>
        <w:ind w:left="540" w:hanging="540"/>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Berry International College may refer students to undertake a course prior to commencing the Berry International College course to satisfy entry requirements and address learning needs </w:t>
      </w:r>
      <w:proofErr w:type="gramStart"/>
      <w:r w:rsidRPr="00E841FF">
        <w:rPr>
          <w:rFonts w:asciiTheme="minorHAnsi" w:eastAsia="Tahoma" w:hAnsiTheme="minorHAnsi" w:cstheme="minorHAnsi"/>
          <w:color w:val="000000"/>
        </w:rPr>
        <w:t>e.g.</w:t>
      </w:r>
      <w:proofErr w:type="gramEnd"/>
      <w:r w:rsidRPr="00E841FF">
        <w:rPr>
          <w:rFonts w:asciiTheme="minorHAnsi" w:eastAsia="Tahoma" w:hAnsiTheme="minorHAnsi" w:cstheme="minorHAnsi"/>
          <w:color w:val="000000"/>
        </w:rPr>
        <w:t xml:space="preserve"> English language training. </w:t>
      </w:r>
    </w:p>
    <w:p w14:paraId="2DD96105" w14:textId="77777777" w:rsidR="0071433C" w:rsidRPr="00E841FF" w:rsidRDefault="00613B27" w:rsidP="00B620CE">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lastRenderedPageBreak/>
        <w:t xml:space="preserve">5. </w:t>
      </w:r>
      <w:r w:rsidR="0095754B" w:rsidRPr="00E841FF">
        <w:rPr>
          <w:rFonts w:asciiTheme="minorHAnsi" w:eastAsiaTheme="minorHAnsi" w:hAnsiTheme="minorHAnsi" w:cstheme="minorHAnsi"/>
          <w:b/>
          <w:bCs/>
          <w:color w:val="FFFFFF" w:themeColor="background1"/>
          <w:sz w:val="24"/>
          <w:szCs w:val="32"/>
          <w:lang w:eastAsia="en-US"/>
        </w:rPr>
        <w:t xml:space="preserve">Orientation and communication with </w:t>
      </w:r>
      <w:r w:rsidR="00E841FF" w:rsidRPr="00E841FF">
        <w:rPr>
          <w:rFonts w:asciiTheme="minorHAnsi" w:eastAsiaTheme="minorHAnsi" w:hAnsiTheme="minorHAnsi" w:cstheme="minorHAnsi"/>
          <w:b/>
          <w:bCs/>
          <w:color w:val="FFFFFF" w:themeColor="background1"/>
          <w:sz w:val="24"/>
          <w:szCs w:val="32"/>
          <w:lang w:eastAsia="en-US"/>
        </w:rPr>
        <w:t>student’s</w:t>
      </w:r>
      <w:r w:rsidR="0095754B" w:rsidRPr="00E841FF">
        <w:rPr>
          <w:rFonts w:asciiTheme="minorHAnsi" w:eastAsiaTheme="minorHAnsi" w:hAnsiTheme="minorHAnsi" w:cstheme="minorHAnsi"/>
          <w:b/>
          <w:bCs/>
          <w:color w:val="FFFFFF" w:themeColor="background1"/>
          <w:sz w:val="24"/>
          <w:szCs w:val="32"/>
          <w:lang w:eastAsia="en-US"/>
        </w:rPr>
        <w:t xml:space="preserve"> post enrolment</w:t>
      </w:r>
    </w:p>
    <w:p w14:paraId="076BBCA9" w14:textId="77777777" w:rsidR="0071433C" w:rsidRPr="00E841FF" w:rsidRDefault="0095754B">
      <w:pPr>
        <w:pBdr>
          <w:top w:val="nil"/>
          <w:left w:val="nil"/>
          <w:bottom w:val="nil"/>
          <w:right w:val="nil"/>
          <w:between w:val="nil"/>
        </w:pBdr>
        <w:tabs>
          <w:tab w:val="left" w:pos="540"/>
        </w:tabs>
        <w:spacing w:before="120" w:after="120" w:line="240" w:lineRule="auto"/>
        <w:ind w:left="567" w:hanging="567"/>
        <w:jc w:val="both"/>
        <w:rPr>
          <w:rFonts w:asciiTheme="minorHAnsi" w:eastAsia="Tahoma" w:hAnsiTheme="minorHAnsi" w:cstheme="minorHAnsi"/>
          <w:color w:val="000000"/>
        </w:rPr>
      </w:pPr>
      <w:r w:rsidRPr="00E841FF">
        <w:rPr>
          <w:rFonts w:asciiTheme="minorHAnsi" w:eastAsia="Tahoma" w:hAnsiTheme="minorHAnsi" w:cstheme="minorHAnsi"/>
          <w:color w:val="000000"/>
        </w:rPr>
        <w:t>5.1</w:t>
      </w:r>
      <w:r w:rsidRPr="00E841FF">
        <w:rPr>
          <w:rFonts w:asciiTheme="minorHAnsi" w:eastAsia="Tahoma" w:hAnsiTheme="minorHAnsi" w:cstheme="minorHAnsi"/>
          <w:color w:val="000000"/>
        </w:rPr>
        <w:tab/>
        <w:t>The orientation program is delivered to all students’ pre-commencement of training and assessment.</w:t>
      </w:r>
    </w:p>
    <w:p w14:paraId="4B314994" w14:textId="77777777" w:rsidR="0071433C" w:rsidRPr="00E841FF" w:rsidRDefault="0095754B">
      <w:pPr>
        <w:pBdr>
          <w:top w:val="nil"/>
          <w:left w:val="nil"/>
          <w:bottom w:val="nil"/>
          <w:right w:val="nil"/>
          <w:between w:val="nil"/>
        </w:pBdr>
        <w:tabs>
          <w:tab w:val="left" w:pos="567"/>
        </w:tabs>
        <w:spacing w:before="120" w:after="120" w:line="240" w:lineRule="auto"/>
        <w:ind w:left="567" w:hanging="567"/>
        <w:jc w:val="both"/>
        <w:rPr>
          <w:rFonts w:asciiTheme="minorHAnsi" w:eastAsia="Tahoma" w:hAnsiTheme="minorHAnsi" w:cstheme="minorHAnsi"/>
          <w:color w:val="000000"/>
        </w:rPr>
      </w:pPr>
      <w:r w:rsidRPr="00E841FF">
        <w:rPr>
          <w:rFonts w:asciiTheme="minorHAnsi" w:eastAsia="Tahoma" w:hAnsiTheme="minorHAnsi" w:cstheme="minorHAnsi"/>
          <w:color w:val="000000"/>
        </w:rPr>
        <w:t>5.2   The College must support the overseas student in adjusting to study and life in Australia by giving them information on or access to an age and culturally appropriate orientation program that provides information about:</w:t>
      </w:r>
    </w:p>
    <w:p w14:paraId="3CE096B8" w14:textId="77777777" w:rsidR="0071433C" w:rsidRPr="00E841FF" w:rsidRDefault="0095754B">
      <w:pPr>
        <w:numPr>
          <w:ilvl w:val="0"/>
          <w:numId w:val="17"/>
        </w:numPr>
        <w:pBdr>
          <w:top w:val="nil"/>
          <w:left w:val="nil"/>
          <w:bottom w:val="nil"/>
          <w:right w:val="nil"/>
          <w:between w:val="nil"/>
        </w:pBdr>
        <w:tabs>
          <w:tab w:val="left" w:pos="567"/>
        </w:tabs>
        <w:spacing w:before="120" w:after="120" w:line="240" w:lineRule="auto"/>
        <w:ind w:hanging="152"/>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support services available to assist overseas students to help them adjust to study and life in </w:t>
      </w:r>
      <w:proofErr w:type="gramStart"/>
      <w:r w:rsidRPr="00E841FF">
        <w:rPr>
          <w:rFonts w:asciiTheme="minorHAnsi" w:eastAsia="Tahoma" w:hAnsiTheme="minorHAnsi" w:cstheme="minorHAnsi"/>
          <w:color w:val="000000"/>
        </w:rPr>
        <w:t>Australia</w:t>
      </w:r>
      <w:proofErr w:type="gramEnd"/>
    </w:p>
    <w:p w14:paraId="0F02F686" w14:textId="77777777" w:rsidR="0071433C" w:rsidRPr="00E841FF" w:rsidRDefault="0095754B">
      <w:pPr>
        <w:numPr>
          <w:ilvl w:val="0"/>
          <w:numId w:val="17"/>
        </w:numPr>
        <w:pBdr>
          <w:top w:val="nil"/>
          <w:left w:val="nil"/>
          <w:bottom w:val="nil"/>
          <w:right w:val="nil"/>
          <w:between w:val="nil"/>
        </w:pBdr>
        <w:tabs>
          <w:tab w:val="left" w:pos="567"/>
        </w:tabs>
        <w:spacing w:before="120" w:after="120" w:line="240" w:lineRule="auto"/>
        <w:ind w:hanging="152"/>
        <w:jc w:val="both"/>
        <w:rPr>
          <w:rFonts w:asciiTheme="minorHAnsi" w:eastAsia="Tahoma" w:hAnsiTheme="minorHAnsi" w:cstheme="minorHAnsi"/>
          <w:color w:val="000000"/>
        </w:rPr>
      </w:pPr>
      <w:r w:rsidRPr="00E841FF">
        <w:rPr>
          <w:rFonts w:asciiTheme="minorHAnsi" w:eastAsia="Tahoma" w:hAnsiTheme="minorHAnsi" w:cstheme="minorHAnsi"/>
          <w:color w:val="000000"/>
        </w:rPr>
        <w:t>English language and study assistance programs</w:t>
      </w:r>
    </w:p>
    <w:p w14:paraId="7FB838CF" w14:textId="77777777" w:rsidR="0071433C" w:rsidRPr="00E841FF" w:rsidRDefault="0095754B">
      <w:pPr>
        <w:numPr>
          <w:ilvl w:val="0"/>
          <w:numId w:val="17"/>
        </w:numPr>
        <w:pBdr>
          <w:top w:val="nil"/>
          <w:left w:val="nil"/>
          <w:bottom w:val="nil"/>
          <w:right w:val="nil"/>
          <w:between w:val="nil"/>
        </w:pBdr>
        <w:tabs>
          <w:tab w:val="left" w:pos="567"/>
        </w:tabs>
        <w:spacing w:before="120" w:after="120" w:line="240" w:lineRule="auto"/>
        <w:ind w:hanging="152"/>
        <w:jc w:val="both"/>
        <w:rPr>
          <w:rFonts w:asciiTheme="minorHAnsi" w:eastAsia="Tahoma" w:hAnsiTheme="minorHAnsi" w:cstheme="minorHAnsi"/>
          <w:color w:val="000000"/>
        </w:rPr>
      </w:pPr>
      <w:r w:rsidRPr="00E841FF">
        <w:rPr>
          <w:rFonts w:asciiTheme="minorHAnsi" w:eastAsia="Tahoma" w:hAnsiTheme="minorHAnsi" w:cstheme="minorHAnsi"/>
          <w:color w:val="000000"/>
        </w:rPr>
        <w:t>Any relevant legal services</w:t>
      </w:r>
    </w:p>
    <w:p w14:paraId="59685E00" w14:textId="77777777" w:rsidR="0071433C" w:rsidRPr="00E841FF" w:rsidRDefault="0095754B">
      <w:pPr>
        <w:numPr>
          <w:ilvl w:val="0"/>
          <w:numId w:val="17"/>
        </w:numPr>
        <w:pBdr>
          <w:top w:val="nil"/>
          <w:left w:val="nil"/>
          <w:bottom w:val="nil"/>
          <w:right w:val="nil"/>
          <w:between w:val="nil"/>
        </w:pBdr>
        <w:tabs>
          <w:tab w:val="left" w:pos="567"/>
        </w:tabs>
        <w:spacing w:before="120" w:after="120" w:line="240" w:lineRule="auto"/>
        <w:ind w:hanging="152"/>
        <w:jc w:val="both"/>
        <w:rPr>
          <w:rFonts w:asciiTheme="minorHAnsi" w:eastAsia="Tahoma" w:hAnsiTheme="minorHAnsi" w:cstheme="minorHAnsi"/>
          <w:color w:val="000000"/>
        </w:rPr>
      </w:pPr>
      <w:r w:rsidRPr="00E841FF">
        <w:rPr>
          <w:rFonts w:asciiTheme="minorHAnsi" w:eastAsia="Tahoma" w:hAnsiTheme="minorHAnsi" w:cstheme="minorHAnsi"/>
          <w:color w:val="000000"/>
        </w:rPr>
        <w:t>emergency and health services</w:t>
      </w:r>
    </w:p>
    <w:p w14:paraId="13EB0922" w14:textId="77777777" w:rsidR="0071433C" w:rsidRPr="00E841FF" w:rsidRDefault="0095754B">
      <w:pPr>
        <w:numPr>
          <w:ilvl w:val="0"/>
          <w:numId w:val="17"/>
        </w:numPr>
        <w:pBdr>
          <w:top w:val="nil"/>
          <w:left w:val="nil"/>
          <w:bottom w:val="nil"/>
          <w:right w:val="nil"/>
          <w:between w:val="nil"/>
        </w:pBdr>
        <w:tabs>
          <w:tab w:val="left" w:pos="567"/>
        </w:tabs>
        <w:spacing w:before="120" w:after="120" w:line="240" w:lineRule="auto"/>
        <w:ind w:hanging="152"/>
        <w:jc w:val="both"/>
        <w:rPr>
          <w:rFonts w:asciiTheme="minorHAnsi" w:eastAsia="Tahoma" w:hAnsiTheme="minorHAnsi" w:cstheme="minorHAnsi"/>
          <w:color w:val="000000"/>
        </w:rPr>
      </w:pPr>
      <w:r w:rsidRPr="00E841FF">
        <w:rPr>
          <w:rFonts w:asciiTheme="minorHAnsi" w:eastAsia="Tahoma" w:hAnsiTheme="minorHAnsi" w:cstheme="minorHAnsi"/>
          <w:color w:val="000000"/>
        </w:rPr>
        <w:t>the registered provider’s facilities and resources</w:t>
      </w:r>
    </w:p>
    <w:p w14:paraId="3ACA1CBE" w14:textId="77777777" w:rsidR="0071433C" w:rsidRPr="00E841FF" w:rsidRDefault="0095754B">
      <w:pPr>
        <w:numPr>
          <w:ilvl w:val="0"/>
          <w:numId w:val="17"/>
        </w:numPr>
        <w:pBdr>
          <w:top w:val="nil"/>
          <w:left w:val="nil"/>
          <w:bottom w:val="nil"/>
          <w:right w:val="nil"/>
          <w:between w:val="nil"/>
        </w:pBdr>
        <w:tabs>
          <w:tab w:val="left" w:pos="567"/>
        </w:tabs>
        <w:spacing w:before="120" w:after="120" w:line="240" w:lineRule="auto"/>
        <w:ind w:hanging="152"/>
        <w:jc w:val="both"/>
        <w:rPr>
          <w:rFonts w:asciiTheme="minorHAnsi" w:eastAsia="Tahoma" w:hAnsiTheme="minorHAnsi" w:cstheme="minorHAnsi"/>
          <w:color w:val="000000"/>
        </w:rPr>
      </w:pPr>
      <w:r w:rsidRPr="00E841FF">
        <w:rPr>
          <w:rFonts w:asciiTheme="minorHAnsi" w:eastAsia="Tahoma" w:hAnsiTheme="minorHAnsi" w:cstheme="minorHAnsi"/>
          <w:color w:val="000000"/>
        </w:rPr>
        <w:t>complaints and appeals process as outlined in Standard 10 (Complaints and appeals)</w:t>
      </w:r>
    </w:p>
    <w:p w14:paraId="76BD721F" w14:textId="77777777" w:rsidR="0071433C" w:rsidRPr="00E841FF" w:rsidRDefault="0095754B">
      <w:pPr>
        <w:numPr>
          <w:ilvl w:val="0"/>
          <w:numId w:val="17"/>
        </w:numPr>
        <w:pBdr>
          <w:top w:val="nil"/>
          <w:left w:val="nil"/>
          <w:bottom w:val="nil"/>
          <w:right w:val="nil"/>
          <w:between w:val="nil"/>
        </w:pBdr>
        <w:tabs>
          <w:tab w:val="left" w:pos="567"/>
        </w:tabs>
        <w:spacing w:before="120" w:after="120" w:line="240" w:lineRule="auto"/>
        <w:ind w:hanging="152"/>
        <w:jc w:val="both"/>
        <w:rPr>
          <w:rFonts w:asciiTheme="minorHAnsi" w:eastAsia="Tahoma" w:hAnsiTheme="minorHAnsi" w:cstheme="minorHAnsi"/>
          <w:color w:val="000000"/>
        </w:rPr>
      </w:pPr>
      <w:r w:rsidRPr="00E841FF">
        <w:rPr>
          <w:rFonts w:asciiTheme="minorHAnsi" w:eastAsia="Tahoma" w:hAnsiTheme="minorHAnsi" w:cstheme="minorHAnsi"/>
          <w:color w:val="000000"/>
        </w:rPr>
        <w:t>requirements for course progress</w:t>
      </w:r>
    </w:p>
    <w:p w14:paraId="5CD00BF1" w14:textId="77777777" w:rsidR="0071433C" w:rsidRPr="00E841FF" w:rsidRDefault="0095754B">
      <w:pPr>
        <w:numPr>
          <w:ilvl w:val="0"/>
          <w:numId w:val="17"/>
        </w:numPr>
        <w:pBdr>
          <w:top w:val="nil"/>
          <w:left w:val="nil"/>
          <w:bottom w:val="nil"/>
          <w:right w:val="nil"/>
          <w:between w:val="nil"/>
        </w:pBdr>
        <w:tabs>
          <w:tab w:val="left" w:pos="567"/>
        </w:tabs>
        <w:spacing w:before="120" w:after="120" w:line="240" w:lineRule="auto"/>
        <w:ind w:hanging="152"/>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the support services available to assist students with general or personal circumstances that are adversely affecting their education in </w:t>
      </w:r>
      <w:proofErr w:type="gramStart"/>
      <w:r w:rsidRPr="00E841FF">
        <w:rPr>
          <w:rFonts w:asciiTheme="minorHAnsi" w:eastAsia="Tahoma" w:hAnsiTheme="minorHAnsi" w:cstheme="minorHAnsi"/>
          <w:color w:val="000000"/>
        </w:rPr>
        <w:t>Australia</w:t>
      </w:r>
      <w:proofErr w:type="gramEnd"/>
    </w:p>
    <w:p w14:paraId="3466FFFB" w14:textId="77777777" w:rsidR="0071433C" w:rsidRPr="00613B27" w:rsidRDefault="0095754B" w:rsidP="00613B27">
      <w:pPr>
        <w:numPr>
          <w:ilvl w:val="0"/>
          <w:numId w:val="17"/>
        </w:numPr>
        <w:pBdr>
          <w:top w:val="nil"/>
          <w:left w:val="nil"/>
          <w:bottom w:val="nil"/>
          <w:right w:val="nil"/>
          <w:between w:val="nil"/>
        </w:pBdr>
        <w:tabs>
          <w:tab w:val="left" w:pos="567"/>
        </w:tabs>
        <w:spacing w:before="120" w:after="120" w:line="240" w:lineRule="auto"/>
        <w:ind w:hanging="152"/>
        <w:jc w:val="both"/>
        <w:rPr>
          <w:rFonts w:asciiTheme="minorHAnsi" w:eastAsia="Tahoma" w:hAnsiTheme="minorHAnsi" w:cstheme="minorHAnsi"/>
          <w:color w:val="000000"/>
        </w:rPr>
      </w:pPr>
      <w:r w:rsidRPr="00E841FF">
        <w:rPr>
          <w:rFonts w:asciiTheme="minorHAnsi" w:eastAsia="Tahoma" w:hAnsiTheme="minorHAnsi" w:cstheme="minorHAnsi"/>
          <w:color w:val="000000"/>
        </w:rPr>
        <w:t>services students can access for information on their employment rights and conditions, and how to resolve workplace issues, such as through the Fair Work Ombudsman.</w:t>
      </w:r>
    </w:p>
    <w:p w14:paraId="6E771B72" w14:textId="77777777" w:rsidR="0071433C" w:rsidRPr="00E841FF" w:rsidRDefault="0095754B">
      <w:pPr>
        <w:pBdr>
          <w:top w:val="nil"/>
          <w:left w:val="nil"/>
          <w:bottom w:val="nil"/>
          <w:right w:val="nil"/>
          <w:between w:val="nil"/>
        </w:pBdr>
        <w:tabs>
          <w:tab w:val="left" w:pos="540"/>
        </w:tabs>
        <w:spacing w:before="120" w:after="120" w:line="240" w:lineRule="auto"/>
        <w:ind w:left="567" w:hanging="567"/>
        <w:jc w:val="both"/>
        <w:rPr>
          <w:rFonts w:asciiTheme="minorHAnsi" w:eastAsia="Tahoma" w:hAnsiTheme="minorHAnsi" w:cstheme="minorHAnsi"/>
          <w:color w:val="000000"/>
        </w:rPr>
      </w:pPr>
      <w:r w:rsidRPr="00E841FF">
        <w:rPr>
          <w:rFonts w:asciiTheme="minorHAnsi" w:eastAsia="Tahoma" w:hAnsiTheme="minorHAnsi" w:cstheme="minorHAnsi"/>
          <w:color w:val="000000"/>
        </w:rPr>
        <w:t>5.3</w:t>
      </w:r>
      <w:r w:rsidRPr="00E841FF">
        <w:rPr>
          <w:rFonts w:asciiTheme="minorHAnsi" w:eastAsia="Tahoma" w:hAnsiTheme="minorHAnsi" w:cstheme="minorHAnsi"/>
          <w:color w:val="000000"/>
        </w:rPr>
        <w:tab/>
        <w:t xml:space="preserve">The content of the orientation program is outlined in the </w:t>
      </w:r>
      <w:proofErr w:type="gramStart"/>
      <w:r w:rsidRPr="00E841FF">
        <w:rPr>
          <w:rFonts w:asciiTheme="minorHAnsi" w:eastAsia="Tahoma" w:hAnsiTheme="minorHAnsi" w:cstheme="minorHAnsi"/>
          <w:color w:val="000000"/>
        </w:rPr>
        <w:t>Student</w:t>
      </w:r>
      <w:proofErr w:type="gramEnd"/>
      <w:r w:rsidRPr="00E841FF">
        <w:rPr>
          <w:rFonts w:asciiTheme="minorHAnsi" w:eastAsia="Tahoma" w:hAnsiTheme="minorHAnsi" w:cstheme="minorHAnsi"/>
          <w:color w:val="000000"/>
        </w:rPr>
        <w:t xml:space="preserve"> information policy and procedure. </w:t>
      </w:r>
    </w:p>
    <w:p w14:paraId="6A64C764" w14:textId="77777777" w:rsidR="0071433C" w:rsidRPr="00E841FF" w:rsidRDefault="0095754B">
      <w:pPr>
        <w:pBdr>
          <w:top w:val="nil"/>
          <w:left w:val="nil"/>
          <w:bottom w:val="nil"/>
          <w:right w:val="nil"/>
          <w:between w:val="nil"/>
        </w:pBdr>
        <w:tabs>
          <w:tab w:val="left" w:pos="540"/>
        </w:tabs>
        <w:spacing w:before="120" w:after="12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5.4</w:t>
      </w:r>
      <w:r w:rsidRPr="00E841FF">
        <w:rPr>
          <w:rFonts w:asciiTheme="minorHAnsi" w:eastAsia="Tahoma" w:hAnsiTheme="minorHAnsi" w:cstheme="minorHAnsi"/>
          <w:color w:val="000000"/>
        </w:rPr>
        <w:tab/>
        <w:t xml:space="preserve">Students who commence their course late are provided an orientation program. </w:t>
      </w:r>
    </w:p>
    <w:p w14:paraId="37424595" w14:textId="77777777" w:rsidR="0071433C" w:rsidRPr="00E841FF" w:rsidRDefault="0095754B">
      <w:pPr>
        <w:spacing w:before="120" w:after="120" w:line="240" w:lineRule="auto"/>
        <w:ind w:left="540" w:hanging="540"/>
        <w:jc w:val="both"/>
        <w:rPr>
          <w:rFonts w:asciiTheme="minorHAnsi" w:eastAsia="Tahoma" w:hAnsiTheme="minorHAnsi" w:cstheme="minorHAnsi"/>
        </w:rPr>
      </w:pPr>
      <w:r w:rsidRPr="00E841FF">
        <w:rPr>
          <w:rFonts w:asciiTheme="minorHAnsi" w:eastAsia="Tahoma" w:hAnsiTheme="minorHAnsi" w:cstheme="minorHAnsi"/>
        </w:rPr>
        <w:t>5.5</w:t>
      </w:r>
      <w:r w:rsidRPr="00E841FF">
        <w:rPr>
          <w:rFonts w:asciiTheme="minorHAnsi" w:eastAsia="Tahoma" w:hAnsiTheme="minorHAnsi" w:cstheme="minorHAnsi"/>
        </w:rPr>
        <w:tab/>
        <w:t>Students are provided opportunities during orientation to seek clarification relating to any area of the orientation information or related topics.</w:t>
      </w:r>
    </w:p>
    <w:p w14:paraId="04744172" w14:textId="0003C0E8" w:rsidR="0071433C" w:rsidRPr="00E841FF" w:rsidRDefault="0095754B">
      <w:pPr>
        <w:numPr>
          <w:ilvl w:val="1"/>
          <w:numId w:val="2"/>
        </w:numPr>
        <w:pBdr>
          <w:top w:val="nil"/>
          <w:left w:val="nil"/>
          <w:bottom w:val="nil"/>
          <w:right w:val="nil"/>
          <w:between w:val="nil"/>
        </w:pBdr>
        <w:spacing w:before="120" w:after="0" w:line="240" w:lineRule="auto"/>
        <w:ind w:left="567" w:hanging="567"/>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Students are provided the </w:t>
      </w:r>
      <w:proofErr w:type="gramStart"/>
      <w:r w:rsidRPr="00E841FF">
        <w:rPr>
          <w:rFonts w:asciiTheme="minorHAnsi" w:eastAsia="Tahoma" w:hAnsiTheme="minorHAnsi" w:cstheme="minorHAnsi"/>
          <w:color w:val="000000"/>
        </w:rPr>
        <w:t>Student</w:t>
      </w:r>
      <w:proofErr w:type="gramEnd"/>
      <w:r w:rsidRPr="00E841FF">
        <w:rPr>
          <w:rFonts w:asciiTheme="minorHAnsi" w:eastAsia="Tahoma" w:hAnsiTheme="minorHAnsi" w:cstheme="minorHAnsi"/>
          <w:color w:val="000000"/>
        </w:rPr>
        <w:t xml:space="preserve"> handbook and support service information document during orientation.  This includes types of common issues that students may encounter, Berry International </w:t>
      </w:r>
      <w:r w:rsidR="00592034" w:rsidRPr="00E841FF">
        <w:rPr>
          <w:rFonts w:asciiTheme="minorHAnsi" w:eastAsia="Tahoma" w:hAnsiTheme="minorHAnsi" w:cstheme="minorHAnsi"/>
          <w:color w:val="000000"/>
        </w:rPr>
        <w:t>College and</w:t>
      </w:r>
      <w:r w:rsidRPr="00E841FF">
        <w:rPr>
          <w:rFonts w:asciiTheme="minorHAnsi" w:eastAsia="Tahoma" w:hAnsiTheme="minorHAnsi" w:cstheme="minorHAnsi"/>
          <w:color w:val="000000"/>
        </w:rPr>
        <w:t>/ or external contacts for each issue and what support the student can expect.</w:t>
      </w:r>
    </w:p>
    <w:p w14:paraId="7AFF5D7F" w14:textId="77777777" w:rsidR="0071433C" w:rsidRPr="00E841FF" w:rsidRDefault="0071433C">
      <w:pPr>
        <w:pBdr>
          <w:top w:val="nil"/>
          <w:left w:val="nil"/>
          <w:bottom w:val="nil"/>
          <w:right w:val="nil"/>
          <w:between w:val="nil"/>
        </w:pBdr>
        <w:spacing w:after="0" w:line="240" w:lineRule="auto"/>
        <w:ind w:left="567"/>
        <w:jc w:val="both"/>
        <w:rPr>
          <w:rFonts w:asciiTheme="minorHAnsi" w:eastAsia="Tahoma" w:hAnsiTheme="minorHAnsi" w:cstheme="minorHAnsi"/>
          <w:color w:val="000000"/>
        </w:rPr>
      </w:pPr>
    </w:p>
    <w:p w14:paraId="31B2BBFC" w14:textId="77777777" w:rsidR="0071433C" w:rsidRPr="00E841FF" w:rsidRDefault="0095754B">
      <w:pPr>
        <w:numPr>
          <w:ilvl w:val="1"/>
          <w:numId w:val="2"/>
        </w:numPr>
        <w:pBdr>
          <w:top w:val="nil"/>
          <w:left w:val="nil"/>
          <w:bottom w:val="nil"/>
          <w:right w:val="nil"/>
          <w:between w:val="nil"/>
        </w:pBdr>
        <w:spacing w:after="0" w:line="240" w:lineRule="auto"/>
        <w:ind w:left="567" w:hanging="567"/>
        <w:jc w:val="both"/>
        <w:rPr>
          <w:rFonts w:asciiTheme="minorHAnsi" w:eastAsia="Tahoma" w:hAnsiTheme="minorHAnsi" w:cstheme="minorHAnsi"/>
          <w:color w:val="000000"/>
        </w:rPr>
      </w:pPr>
      <w:r w:rsidRPr="00E841FF">
        <w:rPr>
          <w:rFonts w:asciiTheme="minorHAnsi" w:eastAsia="Tahoma" w:hAnsiTheme="minorHAnsi" w:cstheme="minorHAnsi"/>
          <w:color w:val="000000"/>
        </w:rPr>
        <w:t>The College communicates with students through trainers, student meetings, notice boards and e-mail.</w:t>
      </w:r>
    </w:p>
    <w:p w14:paraId="30E28D49" w14:textId="77777777" w:rsidR="0071433C" w:rsidRPr="00E841FF" w:rsidRDefault="0071433C">
      <w:pPr>
        <w:pBdr>
          <w:top w:val="nil"/>
          <w:left w:val="nil"/>
          <w:bottom w:val="nil"/>
          <w:right w:val="nil"/>
          <w:between w:val="nil"/>
        </w:pBdr>
        <w:spacing w:after="0"/>
        <w:ind w:left="720"/>
        <w:rPr>
          <w:rFonts w:asciiTheme="minorHAnsi" w:eastAsia="Tahoma" w:hAnsiTheme="minorHAnsi" w:cstheme="minorHAnsi"/>
          <w:color w:val="000000"/>
        </w:rPr>
      </w:pPr>
    </w:p>
    <w:p w14:paraId="7E530215" w14:textId="77777777" w:rsidR="0071433C" w:rsidRPr="00E841FF" w:rsidRDefault="0095754B">
      <w:pPr>
        <w:numPr>
          <w:ilvl w:val="1"/>
          <w:numId w:val="2"/>
        </w:numPr>
        <w:pBdr>
          <w:top w:val="nil"/>
          <w:left w:val="nil"/>
          <w:bottom w:val="nil"/>
          <w:right w:val="nil"/>
          <w:between w:val="nil"/>
        </w:pBdr>
        <w:spacing w:after="0" w:line="240" w:lineRule="auto"/>
        <w:ind w:left="567" w:hanging="567"/>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Students are encouraged to contact Berry International College’s staff if they have information requirements, are experiencing difficulties with studying or living in Queensland or any matter impacting their studies. </w:t>
      </w:r>
    </w:p>
    <w:p w14:paraId="5183D44B" w14:textId="77777777" w:rsidR="0071433C" w:rsidRPr="00E841FF" w:rsidRDefault="0071433C">
      <w:pPr>
        <w:pBdr>
          <w:top w:val="nil"/>
          <w:left w:val="nil"/>
          <w:bottom w:val="nil"/>
          <w:right w:val="nil"/>
          <w:between w:val="nil"/>
        </w:pBdr>
        <w:spacing w:after="0"/>
        <w:ind w:left="720"/>
        <w:rPr>
          <w:rFonts w:asciiTheme="minorHAnsi" w:eastAsia="Tahoma" w:hAnsiTheme="minorHAnsi" w:cstheme="minorHAnsi"/>
          <w:color w:val="000000"/>
        </w:rPr>
      </w:pPr>
    </w:p>
    <w:p w14:paraId="4974140B" w14:textId="77777777" w:rsidR="0071433C" w:rsidRPr="00E841FF" w:rsidRDefault="0095754B">
      <w:pPr>
        <w:numPr>
          <w:ilvl w:val="1"/>
          <w:numId w:val="2"/>
        </w:numPr>
        <w:pBdr>
          <w:top w:val="nil"/>
          <w:left w:val="nil"/>
          <w:bottom w:val="nil"/>
          <w:right w:val="nil"/>
          <w:between w:val="nil"/>
        </w:pBdr>
        <w:spacing w:after="0" w:line="240" w:lineRule="auto"/>
        <w:ind w:left="567" w:hanging="567"/>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All student information materials and processes are reviewed </w:t>
      </w:r>
      <w:proofErr w:type="gramStart"/>
      <w:r w:rsidRPr="00E841FF">
        <w:rPr>
          <w:rFonts w:asciiTheme="minorHAnsi" w:eastAsia="Tahoma" w:hAnsiTheme="minorHAnsi" w:cstheme="minorHAnsi"/>
          <w:color w:val="000000"/>
        </w:rPr>
        <w:t>annually</w:t>
      </w:r>
      <w:proofErr w:type="gramEnd"/>
      <w:r w:rsidRPr="00E841FF">
        <w:rPr>
          <w:rFonts w:asciiTheme="minorHAnsi" w:eastAsia="Tahoma" w:hAnsiTheme="minorHAnsi" w:cstheme="minorHAnsi"/>
          <w:color w:val="000000"/>
        </w:rPr>
        <w:t xml:space="preserve"> and improvements made as part of the College continuous improvement policy.</w:t>
      </w:r>
    </w:p>
    <w:p w14:paraId="0531B8D3" w14:textId="77777777" w:rsidR="0071433C" w:rsidRPr="00E841FF" w:rsidRDefault="0071433C">
      <w:pPr>
        <w:pBdr>
          <w:top w:val="nil"/>
          <w:left w:val="nil"/>
          <w:bottom w:val="nil"/>
          <w:right w:val="nil"/>
          <w:between w:val="nil"/>
        </w:pBdr>
        <w:spacing w:after="0"/>
        <w:ind w:left="720"/>
        <w:rPr>
          <w:rFonts w:asciiTheme="minorHAnsi" w:eastAsia="Tahoma" w:hAnsiTheme="minorHAnsi" w:cstheme="minorHAnsi"/>
          <w:color w:val="000000"/>
        </w:rPr>
      </w:pPr>
    </w:p>
    <w:p w14:paraId="5F8C2D6C" w14:textId="77777777" w:rsidR="0071433C" w:rsidRPr="00E841FF" w:rsidRDefault="0095754B">
      <w:pPr>
        <w:numPr>
          <w:ilvl w:val="1"/>
          <w:numId w:val="2"/>
        </w:numPr>
        <w:pBdr>
          <w:top w:val="nil"/>
          <w:left w:val="nil"/>
          <w:bottom w:val="nil"/>
          <w:right w:val="nil"/>
          <w:between w:val="nil"/>
        </w:pBdr>
        <w:spacing w:after="0" w:line="240" w:lineRule="auto"/>
        <w:ind w:left="567" w:hanging="567"/>
        <w:jc w:val="both"/>
        <w:rPr>
          <w:rFonts w:asciiTheme="minorHAnsi" w:eastAsia="Tahoma" w:hAnsiTheme="minorHAnsi" w:cstheme="minorHAnsi"/>
          <w:color w:val="000000"/>
        </w:rPr>
      </w:pPr>
      <w:r w:rsidRPr="00E841FF">
        <w:rPr>
          <w:rFonts w:asciiTheme="minorHAnsi" w:eastAsia="Tahoma" w:hAnsiTheme="minorHAnsi" w:cstheme="minorHAnsi"/>
          <w:color w:val="000000"/>
        </w:rPr>
        <w:t>Student information materials and processes may be amended at any time in response to stakeholder feedback.</w:t>
      </w:r>
    </w:p>
    <w:p w14:paraId="1FB77FF9" w14:textId="77777777" w:rsidR="0071433C" w:rsidRPr="00E841FF" w:rsidRDefault="0071433C">
      <w:pPr>
        <w:pBdr>
          <w:top w:val="nil"/>
          <w:left w:val="nil"/>
          <w:bottom w:val="nil"/>
          <w:right w:val="nil"/>
          <w:between w:val="nil"/>
        </w:pBdr>
        <w:spacing w:after="0"/>
        <w:ind w:left="720"/>
        <w:rPr>
          <w:rFonts w:asciiTheme="minorHAnsi" w:eastAsia="Tahoma" w:hAnsiTheme="minorHAnsi" w:cstheme="minorHAnsi"/>
          <w:color w:val="000000"/>
        </w:rPr>
      </w:pPr>
    </w:p>
    <w:p w14:paraId="5DB530F9" w14:textId="77777777" w:rsidR="00E841FF" w:rsidRPr="00613B27" w:rsidRDefault="0095754B" w:rsidP="00E841FF">
      <w:pPr>
        <w:numPr>
          <w:ilvl w:val="1"/>
          <w:numId w:val="2"/>
        </w:numPr>
        <w:pBdr>
          <w:top w:val="nil"/>
          <w:left w:val="nil"/>
          <w:bottom w:val="nil"/>
          <w:right w:val="nil"/>
          <w:between w:val="nil"/>
        </w:pBdr>
        <w:spacing w:after="120" w:line="240" w:lineRule="auto"/>
        <w:ind w:left="567" w:hanging="567"/>
        <w:jc w:val="both"/>
        <w:rPr>
          <w:rFonts w:asciiTheme="minorHAnsi" w:eastAsia="Tahoma" w:hAnsiTheme="minorHAnsi" w:cstheme="minorHAnsi"/>
          <w:color w:val="000000"/>
        </w:rPr>
      </w:pPr>
      <w:r w:rsidRPr="00E841FF">
        <w:rPr>
          <w:rFonts w:asciiTheme="minorHAnsi" w:eastAsia="Tahoma" w:hAnsiTheme="minorHAnsi" w:cstheme="minorHAnsi"/>
          <w:color w:val="000000"/>
        </w:rPr>
        <w:t>Students are also provided access to their trainers outside of class time if they require support or assistance.  Each class is provided with their trainer/s e-mail addresses.  Students can also arrange times to meet their trainer to access study support.</w:t>
      </w:r>
    </w:p>
    <w:p w14:paraId="0B249F2C" w14:textId="77777777" w:rsidR="0071433C" w:rsidRPr="00E841FF" w:rsidRDefault="00613B27" w:rsidP="00B620CE">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lastRenderedPageBreak/>
        <w:t xml:space="preserve">6. </w:t>
      </w:r>
      <w:r w:rsidR="0095754B" w:rsidRPr="00E841FF">
        <w:rPr>
          <w:rFonts w:asciiTheme="minorHAnsi" w:eastAsiaTheme="minorHAnsi" w:hAnsiTheme="minorHAnsi" w:cstheme="minorHAnsi"/>
          <w:b/>
          <w:bCs/>
          <w:color w:val="FFFFFF" w:themeColor="background1"/>
          <w:sz w:val="24"/>
          <w:szCs w:val="32"/>
          <w:lang w:eastAsia="en-US"/>
        </w:rPr>
        <w:t xml:space="preserve">Monitoring course progress </w:t>
      </w:r>
    </w:p>
    <w:p w14:paraId="16FAFEE1" w14:textId="77777777" w:rsidR="0071433C" w:rsidRPr="00E841FF" w:rsidRDefault="0095754B">
      <w:pPr>
        <w:numPr>
          <w:ilvl w:val="1"/>
          <w:numId w:val="3"/>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Berry International College supports students to maintain satisfactory course progress in accordance with the Course progress policy and procedure.</w:t>
      </w:r>
    </w:p>
    <w:p w14:paraId="3610B171" w14:textId="77777777" w:rsidR="0071433C" w:rsidRPr="00E841FF" w:rsidRDefault="0071433C">
      <w:pPr>
        <w:pBdr>
          <w:top w:val="nil"/>
          <w:left w:val="nil"/>
          <w:bottom w:val="nil"/>
          <w:right w:val="nil"/>
          <w:between w:val="nil"/>
        </w:pBdr>
        <w:spacing w:after="0" w:line="240" w:lineRule="auto"/>
        <w:ind w:left="360"/>
        <w:jc w:val="both"/>
        <w:rPr>
          <w:rFonts w:asciiTheme="minorHAnsi" w:eastAsia="Tahoma" w:hAnsiTheme="minorHAnsi" w:cstheme="minorHAnsi"/>
          <w:color w:val="000000"/>
        </w:rPr>
      </w:pPr>
    </w:p>
    <w:p w14:paraId="3973FC44" w14:textId="77777777" w:rsidR="0071433C" w:rsidRPr="00E841FF" w:rsidRDefault="0095754B">
      <w:pPr>
        <w:numPr>
          <w:ilvl w:val="1"/>
          <w:numId w:val="3"/>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Berry International College provides students with information relating to course progress pre-enrolment, at orientation and throughout their course.  The support services and outcome of not achieving satisfactory course progress is communicated to all students.</w:t>
      </w:r>
    </w:p>
    <w:p w14:paraId="31A189BB" w14:textId="77777777" w:rsidR="0071433C" w:rsidRPr="00E841FF" w:rsidRDefault="0071433C">
      <w:pPr>
        <w:pBdr>
          <w:top w:val="nil"/>
          <w:left w:val="nil"/>
          <w:bottom w:val="nil"/>
          <w:right w:val="nil"/>
          <w:between w:val="nil"/>
        </w:pBdr>
        <w:spacing w:after="0" w:line="240" w:lineRule="auto"/>
        <w:ind w:left="720"/>
        <w:jc w:val="both"/>
        <w:rPr>
          <w:rFonts w:asciiTheme="minorHAnsi" w:eastAsia="Tahoma" w:hAnsiTheme="minorHAnsi" w:cstheme="minorHAnsi"/>
          <w:color w:val="000000"/>
        </w:rPr>
      </w:pPr>
    </w:p>
    <w:p w14:paraId="1D2D9A49" w14:textId="77777777" w:rsidR="0071433C" w:rsidRPr="00E841FF" w:rsidRDefault="0095754B">
      <w:pPr>
        <w:numPr>
          <w:ilvl w:val="1"/>
          <w:numId w:val="3"/>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The emphasis of the Course progress policy and procedure is on clear communication to student’s pre-and post-enrolment of the importance of maintaining satisfactory course progress and early identification and intervention where issues arise. </w:t>
      </w:r>
    </w:p>
    <w:p w14:paraId="7984A3B4" w14:textId="77777777" w:rsidR="0071433C" w:rsidRPr="00E841FF" w:rsidRDefault="0071433C">
      <w:pPr>
        <w:pBdr>
          <w:top w:val="nil"/>
          <w:left w:val="nil"/>
          <w:bottom w:val="nil"/>
          <w:right w:val="nil"/>
          <w:between w:val="nil"/>
        </w:pBdr>
        <w:spacing w:after="0" w:line="240" w:lineRule="auto"/>
        <w:ind w:left="720"/>
        <w:jc w:val="both"/>
        <w:rPr>
          <w:rFonts w:asciiTheme="minorHAnsi" w:eastAsia="Tahoma" w:hAnsiTheme="minorHAnsi" w:cstheme="minorHAnsi"/>
          <w:color w:val="000000"/>
        </w:rPr>
      </w:pPr>
    </w:p>
    <w:p w14:paraId="708931A4" w14:textId="77777777" w:rsidR="0071433C" w:rsidRDefault="0095754B">
      <w:pPr>
        <w:numPr>
          <w:ilvl w:val="1"/>
          <w:numId w:val="3"/>
        </w:numPr>
        <w:pBdr>
          <w:top w:val="nil"/>
          <w:left w:val="nil"/>
          <w:bottom w:val="nil"/>
          <w:right w:val="nil"/>
          <w:between w:val="nil"/>
        </w:pBdr>
        <w:spacing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The support services identified in this, Course progress, Student information and Complaints and appeals policies and procedures are to assist the student successfully complete their course within the expected duration. </w:t>
      </w:r>
    </w:p>
    <w:p w14:paraId="5A424727" w14:textId="77777777" w:rsidR="00E841FF" w:rsidRPr="00E841FF" w:rsidRDefault="00E841FF" w:rsidP="00E841FF">
      <w:pPr>
        <w:pBdr>
          <w:top w:val="nil"/>
          <w:left w:val="nil"/>
          <w:bottom w:val="nil"/>
          <w:right w:val="nil"/>
          <w:between w:val="nil"/>
        </w:pBdr>
        <w:spacing w:after="0" w:line="240" w:lineRule="auto"/>
        <w:jc w:val="both"/>
        <w:rPr>
          <w:rFonts w:asciiTheme="minorHAnsi" w:eastAsia="Tahoma" w:hAnsiTheme="minorHAnsi" w:cstheme="minorHAnsi"/>
          <w:color w:val="000000"/>
        </w:rPr>
      </w:pPr>
    </w:p>
    <w:p w14:paraId="3BB096A2" w14:textId="77777777" w:rsidR="0071433C" w:rsidRPr="00E841FF" w:rsidRDefault="00613B27" w:rsidP="00207CF0">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bookmarkStart w:id="5" w:name="_heading=h.tyjcwt" w:colFirst="0" w:colLast="0"/>
      <w:bookmarkEnd w:id="5"/>
      <w:r>
        <w:rPr>
          <w:rFonts w:asciiTheme="minorHAnsi" w:eastAsiaTheme="minorHAnsi" w:hAnsiTheme="minorHAnsi" w:cstheme="minorHAnsi"/>
          <w:b/>
          <w:bCs/>
          <w:color w:val="FFFFFF" w:themeColor="background1"/>
          <w:sz w:val="24"/>
          <w:szCs w:val="32"/>
          <w:lang w:eastAsia="en-US"/>
        </w:rPr>
        <w:t xml:space="preserve">7. </w:t>
      </w:r>
      <w:r w:rsidR="0095754B" w:rsidRPr="00E841FF">
        <w:rPr>
          <w:rFonts w:asciiTheme="minorHAnsi" w:eastAsiaTheme="minorHAnsi" w:hAnsiTheme="minorHAnsi" w:cstheme="minorHAnsi"/>
          <w:b/>
          <w:bCs/>
          <w:color w:val="FFFFFF" w:themeColor="background1"/>
          <w:sz w:val="24"/>
          <w:szCs w:val="32"/>
          <w:lang w:eastAsia="en-US"/>
        </w:rPr>
        <w:t xml:space="preserve">Academic support </w:t>
      </w:r>
    </w:p>
    <w:p w14:paraId="008F9B2C" w14:textId="77777777" w:rsidR="0071433C" w:rsidRPr="00E841FF" w:rsidRDefault="0095754B">
      <w:pPr>
        <w:spacing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7.1 Berry International College provides students access to a range of academic support services to support them to successfully complete their course within the expected duration.</w:t>
      </w:r>
    </w:p>
    <w:p w14:paraId="2040A40E" w14:textId="37814D5B" w:rsidR="0071433C" w:rsidRPr="00E841FF" w:rsidRDefault="0095754B">
      <w:pPr>
        <w:spacing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7.2</w:t>
      </w:r>
      <w:r w:rsidRPr="00E841FF">
        <w:rPr>
          <w:rFonts w:asciiTheme="minorHAnsi" w:eastAsia="Tahoma" w:hAnsiTheme="minorHAnsi" w:cstheme="minorHAnsi"/>
        </w:rPr>
        <w:tab/>
        <w:t xml:space="preserve">Students can access academic support at any time by contacting their trainer or reception staff or </w:t>
      </w:r>
      <w:r w:rsidR="00CD7E9E" w:rsidRPr="00E841FF">
        <w:rPr>
          <w:rFonts w:asciiTheme="minorHAnsi" w:eastAsia="Tahoma" w:hAnsiTheme="minorHAnsi" w:cstheme="minorHAnsi"/>
        </w:rPr>
        <w:t xml:space="preserve">thorough </w:t>
      </w:r>
      <w:r w:rsidR="00CD7E9E" w:rsidRPr="00CD7E9E">
        <w:rPr>
          <w:color w:val="548DD4" w:themeColor="text2" w:themeTint="99"/>
          <w:u w:val="single"/>
        </w:rPr>
        <w:t>admissions</w:t>
      </w:r>
      <w:r w:rsidR="00CD7E9E" w:rsidRPr="00CD7E9E">
        <w:rPr>
          <w:color w:val="548DD4" w:themeColor="text2" w:themeTint="99"/>
          <w:u w:val="single"/>
        </w:rPr>
        <w:t>@berrycollege</w:t>
      </w:r>
      <w:hyperlink r:id="rId8" w:history="1">
        <w:r w:rsidR="00CD7E9E" w:rsidRPr="00CD7E9E">
          <w:rPr>
            <w:rStyle w:val="Hyperlink"/>
            <w:color w:val="548DD4" w:themeColor="text2" w:themeTint="99"/>
          </w:rPr>
          <w:t>.</w:t>
        </w:r>
      </w:hyperlink>
      <w:r w:rsidR="00CD7E9E" w:rsidRPr="00CD7E9E">
        <w:rPr>
          <w:color w:val="548DD4" w:themeColor="text2" w:themeTint="99"/>
          <w:u w:val="single"/>
        </w:rPr>
        <w:t>edu.au</w:t>
      </w:r>
      <w:r w:rsidRPr="00CD7E9E">
        <w:rPr>
          <w:rFonts w:asciiTheme="minorHAnsi" w:hAnsiTheme="minorHAnsi" w:cstheme="minorHAnsi"/>
          <w:color w:val="548DD4" w:themeColor="text2" w:themeTint="99"/>
        </w:rPr>
        <w:t xml:space="preserve"> </w:t>
      </w:r>
    </w:p>
    <w:p w14:paraId="6AE261FC" w14:textId="77777777" w:rsidR="0071433C" w:rsidRPr="00E841FF" w:rsidRDefault="0095754B">
      <w:pPr>
        <w:spacing w:after="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7.3</w:t>
      </w:r>
      <w:r w:rsidRPr="00E841FF">
        <w:rPr>
          <w:rFonts w:asciiTheme="minorHAnsi" w:eastAsia="Tahoma" w:hAnsiTheme="minorHAnsi" w:cstheme="minorHAnsi"/>
        </w:rPr>
        <w:tab/>
        <w:t>The College will attempt to assist the student where feasible by:</w:t>
      </w:r>
    </w:p>
    <w:p w14:paraId="09D5EF08"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bookmarkStart w:id="6" w:name="_heading=h.3dy6vkm" w:colFirst="0" w:colLast="0"/>
      <w:bookmarkEnd w:id="6"/>
      <w:r w:rsidRPr="00E841FF">
        <w:rPr>
          <w:rFonts w:asciiTheme="minorHAnsi" w:eastAsia="Tahoma" w:hAnsiTheme="minorHAnsi" w:cstheme="minorHAnsi"/>
          <w:color w:val="000000"/>
        </w:rPr>
        <w:t>Providing access to training and assessments staff</w:t>
      </w:r>
    </w:p>
    <w:p w14:paraId="6F3FC61E"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Reviewing learner materials with the student</w:t>
      </w:r>
    </w:p>
    <w:p w14:paraId="7CA06049"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Re-phrasing explanations</w:t>
      </w:r>
    </w:p>
    <w:p w14:paraId="2F9AC63C"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Providing information in a context that the student understands</w:t>
      </w:r>
    </w:p>
    <w:p w14:paraId="5FB3AD0F"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Providing extra time to complete </w:t>
      </w:r>
      <w:proofErr w:type="gramStart"/>
      <w:r w:rsidRPr="00E841FF">
        <w:rPr>
          <w:rFonts w:asciiTheme="minorHAnsi" w:eastAsia="Tahoma" w:hAnsiTheme="minorHAnsi" w:cstheme="minorHAnsi"/>
          <w:color w:val="000000"/>
        </w:rPr>
        <w:t>tasks</w:t>
      </w:r>
      <w:proofErr w:type="gramEnd"/>
    </w:p>
    <w:p w14:paraId="0B02FA4F"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Providing access to supplementary reference materials</w:t>
      </w:r>
    </w:p>
    <w:p w14:paraId="0C4964B8"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Providing supplementary exercises to develop </w:t>
      </w:r>
      <w:proofErr w:type="gramStart"/>
      <w:r w:rsidRPr="00E841FF">
        <w:rPr>
          <w:rFonts w:asciiTheme="minorHAnsi" w:eastAsia="Tahoma" w:hAnsiTheme="minorHAnsi" w:cstheme="minorHAnsi"/>
          <w:color w:val="000000"/>
        </w:rPr>
        <w:t>understanding</w:t>
      </w:r>
      <w:proofErr w:type="gramEnd"/>
    </w:p>
    <w:p w14:paraId="76A9AD46"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Providing access to calculators</w:t>
      </w:r>
    </w:p>
    <w:p w14:paraId="66694CBD"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Providing access to dictionaries</w:t>
      </w:r>
    </w:p>
    <w:p w14:paraId="70B1E7AB"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Providing information in larger text </w:t>
      </w:r>
    </w:p>
    <w:p w14:paraId="7411725F"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Arranging access to computers with relevant software</w:t>
      </w:r>
    </w:p>
    <w:p w14:paraId="5C5D8C0A"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Arranging access to modified resources</w:t>
      </w:r>
    </w:p>
    <w:p w14:paraId="0BD23A45"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Adjusting the students timetable and/ or course </w:t>
      </w:r>
      <w:proofErr w:type="gramStart"/>
      <w:r w:rsidRPr="00E841FF">
        <w:rPr>
          <w:rFonts w:asciiTheme="minorHAnsi" w:eastAsia="Tahoma" w:hAnsiTheme="minorHAnsi" w:cstheme="minorHAnsi"/>
          <w:color w:val="000000"/>
        </w:rPr>
        <w:t>schedule</w:t>
      </w:r>
      <w:proofErr w:type="gramEnd"/>
    </w:p>
    <w:p w14:paraId="1B122C5B"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Providing opportunities to re-attempt assessments</w:t>
      </w:r>
    </w:p>
    <w:p w14:paraId="233C56E2"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Providing opportunities to undertake additional units to catch </w:t>
      </w:r>
      <w:proofErr w:type="gramStart"/>
      <w:r w:rsidRPr="00E841FF">
        <w:rPr>
          <w:rFonts w:asciiTheme="minorHAnsi" w:eastAsia="Tahoma" w:hAnsiTheme="minorHAnsi" w:cstheme="minorHAnsi"/>
          <w:color w:val="000000"/>
        </w:rPr>
        <w:t>up</w:t>
      </w:r>
      <w:proofErr w:type="gramEnd"/>
    </w:p>
    <w:p w14:paraId="5CDDDBF0"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Minimum attendance requirements are </w:t>
      </w:r>
      <w:proofErr w:type="gramStart"/>
      <w:r w:rsidRPr="00E841FF">
        <w:rPr>
          <w:rFonts w:asciiTheme="minorHAnsi" w:eastAsia="Tahoma" w:hAnsiTheme="minorHAnsi" w:cstheme="minorHAnsi"/>
          <w:color w:val="000000"/>
        </w:rPr>
        <w:t>established</w:t>
      </w:r>
      <w:proofErr w:type="gramEnd"/>
    </w:p>
    <w:p w14:paraId="464B7D19"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Providing English language support</w:t>
      </w:r>
    </w:p>
    <w:p w14:paraId="590B0C09" w14:textId="77777777" w:rsidR="0071433C" w:rsidRPr="00E841FF" w:rsidRDefault="0095754B">
      <w:pPr>
        <w:numPr>
          <w:ilvl w:val="0"/>
          <w:numId w:val="12"/>
        </w:numPr>
        <w:pBdr>
          <w:top w:val="nil"/>
          <w:left w:val="nil"/>
          <w:bottom w:val="nil"/>
          <w:right w:val="nil"/>
          <w:between w:val="nil"/>
        </w:pBdr>
        <w:spacing w:after="0" w:line="240" w:lineRule="auto"/>
        <w:ind w:left="851"/>
        <w:jc w:val="both"/>
        <w:rPr>
          <w:rFonts w:asciiTheme="minorHAnsi" w:eastAsia="Tahoma" w:hAnsiTheme="minorHAnsi" w:cstheme="minorHAnsi"/>
          <w:color w:val="000000"/>
        </w:rPr>
      </w:pPr>
      <w:r w:rsidRPr="00E841FF">
        <w:rPr>
          <w:rFonts w:asciiTheme="minorHAnsi" w:eastAsia="Tahoma" w:hAnsiTheme="minorHAnsi" w:cstheme="minorHAnsi"/>
          <w:color w:val="000000"/>
        </w:rPr>
        <w:t>Referral to external support services</w:t>
      </w:r>
    </w:p>
    <w:p w14:paraId="17D99AF3" w14:textId="77777777" w:rsidR="0071433C" w:rsidRPr="00E841FF" w:rsidRDefault="0095754B">
      <w:pPr>
        <w:numPr>
          <w:ilvl w:val="1"/>
          <w:numId w:val="5"/>
        </w:numPr>
        <w:pBdr>
          <w:top w:val="nil"/>
          <w:left w:val="nil"/>
          <w:bottom w:val="nil"/>
          <w:right w:val="nil"/>
          <w:between w:val="nil"/>
        </w:pBdr>
        <w:spacing w:after="0" w:line="240" w:lineRule="auto"/>
        <w:ind w:left="450" w:hanging="450"/>
        <w:jc w:val="both"/>
        <w:rPr>
          <w:rFonts w:asciiTheme="minorHAnsi" w:eastAsia="Tahoma" w:hAnsiTheme="minorHAnsi" w:cstheme="minorHAnsi"/>
          <w:color w:val="000000"/>
        </w:rPr>
      </w:pPr>
      <w:r w:rsidRPr="00E841FF">
        <w:rPr>
          <w:rFonts w:asciiTheme="minorHAnsi" w:eastAsia="Tahoma" w:hAnsiTheme="minorHAnsi" w:cstheme="minorHAnsi"/>
          <w:color w:val="000000"/>
        </w:rPr>
        <w:t>If the student has language, learning/ academic issues that College staff cannot address then the student may be referred to external organisations for assistance.</w:t>
      </w:r>
    </w:p>
    <w:p w14:paraId="121A226A" w14:textId="77777777" w:rsidR="0071433C" w:rsidRPr="00E841FF" w:rsidRDefault="0071433C">
      <w:pPr>
        <w:pBdr>
          <w:top w:val="nil"/>
          <w:left w:val="nil"/>
          <w:bottom w:val="nil"/>
          <w:right w:val="nil"/>
          <w:between w:val="nil"/>
        </w:pBdr>
        <w:spacing w:after="0" w:line="240" w:lineRule="auto"/>
        <w:ind w:left="450"/>
        <w:jc w:val="both"/>
        <w:rPr>
          <w:rFonts w:asciiTheme="minorHAnsi" w:eastAsia="Tahoma" w:hAnsiTheme="minorHAnsi" w:cstheme="minorHAnsi"/>
          <w:color w:val="000000"/>
        </w:rPr>
      </w:pPr>
    </w:p>
    <w:p w14:paraId="0FA6F096" w14:textId="77777777" w:rsidR="0071433C" w:rsidRPr="00E841FF" w:rsidRDefault="0095754B">
      <w:pPr>
        <w:numPr>
          <w:ilvl w:val="1"/>
          <w:numId w:val="5"/>
        </w:numPr>
        <w:pBdr>
          <w:top w:val="nil"/>
          <w:left w:val="nil"/>
          <w:bottom w:val="nil"/>
          <w:right w:val="nil"/>
          <w:between w:val="nil"/>
        </w:pBdr>
        <w:spacing w:after="120" w:line="240" w:lineRule="auto"/>
        <w:ind w:left="450" w:hanging="450"/>
        <w:jc w:val="both"/>
        <w:rPr>
          <w:rFonts w:asciiTheme="minorHAnsi" w:eastAsia="Tahoma" w:hAnsiTheme="minorHAnsi" w:cstheme="minorHAnsi"/>
          <w:color w:val="000000"/>
        </w:rPr>
      </w:pPr>
      <w:r w:rsidRPr="00E841FF">
        <w:rPr>
          <w:rFonts w:asciiTheme="minorHAnsi" w:eastAsia="Tahoma" w:hAnsiTheme="minorHAnsi" w:cstheme="minorHAnsi"/>
          <w:color w:val="000000"/>
        </w:rPr>
        <w:lastRenderedPageBreak/>
        <w:t xml:space="preserve">College staff liaise with the student and the organisation (if permitted by the student) to review the students learning needs and </w:t>
      </w:r>
      <w:proofErr w:type="gramStart"/>
      <w:r w:rsidRPr="00E841FF">
        <w:rPr>
          <w:rFonts w:asciiTheme="minorHAnsi" w:eastAsia="Tahoma" w:hAnsiTheme="minorHAnsi" w:cstheme="minorHAnsi"/>
          <w:color w:val="000000"/>
        </w:rPr>
        <w:t>make arrangements</w:t>
      </w:r>
      <w:proofErr w:type="gramEnd"/>
      <w:r w:rsidRPr="00E841FF">
        <w:rPr>
          <w:rFonts w:asciiTheme="minorHAnsi" w:eastAsia="Tahoma" w:hAnsiTheme="minorHAnsi" w:cstheme="minorHAnsi"/>
          <w:color w:val="000000"/>
        </w:rPr>
        <w:t xml:space="preserve"> to adjust the learning and assessment processes and materials where feasible and appropriate.  </w:t>
      </w:r>
    </w:p>
    <w:p w14:paraId="12686730"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Appropriate College staff contributes to supporting the student.</w:t>
      </w:r>
    </w:p>
    <w:p w14:paraId="4A4B54DC"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Intervention strategies may be implemented in accordance with the Course progress policy and   procedure to assist the student successfully complete their course within the expected duration.  </w:t>
      </w:r>
    </w:p>
    <w:p w14:paraId="47034D25"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 The purpose of the intervention meeting is to establish the underlying reasons for unsatisfactory course progress and initiate an intervention strategy.</w:t>
      </w:r>
    </w:p>
    <w:p w14:paraId="64B35A62"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If at the Intervention meeting with the </w:t>
      </w:r>
      <w:proofErr w:type="gramStart"/>
      <w:r w:rsidRPr="00E841FF">
        <w:rPr>
          <w:rFonts w:asciiTheme="minorHAnsi" w:eastAsia="Tahoma" w:hAnsiTheme="minorHAnsi" w:cstheme="minorHAnsi"/>
        </w:rPr>
        <w:t>student</w:t>
      </w:r>
      <w:proofErr w:type="gramEnd"/>
      <w:r w:rsidRPr="00E841FF">
        <w:rPr>
          <w:rFonts w:asciiTheme="minorHAnsi" w:eastAsia="Tahoma" w:hAnsiTheme="minorHAnsi" w:cstheme="minorHAnsi"/>
        </w:rPr>
        <w:t xml:space="preserve"> he/ she identifies that the issues affecting course progress are personal/ welfare related issues the Training Manager may refer the student to the student support officer or external support services where appropriate.</w:t>
      </w:r>
    </w:p>
    <w:p w14:paraId="4F9F488D"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If the student has personal issues that do not require external support </w:t>
      </w:r>
      <w:proofErr w:type="gramStart"/>
      <w:r w:rsidRPr="00E841FF">
        <w:rPr>
          <w:rFonts w:asciiTheme="minorHAnsi" w:eastAsia="Tahoma" w:hAnsiTheme="minorHAnsi" w:cstheme="minorHAnsi"/>
        </w:rPr>
        <w:t>services</w:t>
      </w:r>
      <w:proofErr w:type="gramEnd"/>
      <w:r w:rsidRPr="00E841FF">
        <w:rPr>
          <w:rFonts w:asciiTheme="minorHAnsi" w:eastAsia="Tahoma" w:hAnsiTheme="minorHAnsi" w:cstheme="minorHAnsi"/>
        </w:rPr>
        <w:t xml:space="preserve"> the Training Manager may make adjustments to the training program to facilitate learning and achievement.  </w:t>
      </w:r>
      <w:proofErr w:type="spellStart"/>
      <w:r w:rsidRPr="00E841FF">
        <w:rPr>
          <w:rFonts w:asciiTheme="minorHAnsi" w:eastAsia="Tahoma" w:hAnsiTheme="minorHAnsi" w:cstheme="minorHAnsi"/>
        </w:rPr>
        <w:t>Eg</w:t>
      </w:r>
      <w:proofErr w:type="spellEnd"/>
      <w:r w:rsidRPr="00E841FF">
        <w:rPr>
          <w:rFonts w:asciiTheme="minorHAnsi" w:eastAsia="Tahoma" w:hAnsiTheme="minorHAnsi" w:cstheme="minorHAnsi"/>
        </w:rPr>
        <w:t xml:space="preserve"> starting earlier/ later or finishing early to accommodate domestic arrangements or rescheduling the course.</w:t>
      </w:r>
    </w:p>
    <w:p w14:paraId="2CAF3918"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If the student identifies personal/ welfare issue that do require an intervention strategy the following applies:</w:t>
      </w:r>
    </w:p>
    <w:p w14:paraId="592E0876"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An intervention strategy is negotiated and signed by the Training Manager and student at the meeting.  The Intervention strategy is provided to the student in writing.</w:t>
      </w:r>
    </w:p>
    <w:p w14:paraId="5607804A"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A revised course schedule, study and/ or attendance arrangements, delivery and assessment arrangements are negotiated with the student. (Where appropriate).</w:t>
      </w:r>
    </w:p>
    <w:p w14:paraId="78D18686"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The student attends a review meeting every three weeks with the Training Manager.  The effectiveness of this intervention strategy is monitored and adjusted if necessary.</w:t>
      </w:r>
    </w:p>
    <w:p w14:paraId="1922B53F"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Appropriate College staff contribute to student’s intervention strategies.</w:t>
      </w:r>
    </w:p>
    <w:p w14:paraId="63900162"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The guidelines in the unit of competency are accessed along with the regulator for guidance/ information on allowable adjustments to assessment.</w:t>
      </w:r>
    </w:p>
    <w:p w14:paraId="26920217"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International students may have their </w:t>
      </w:r>
      <w:proofErr w:type="spellStart"/>
      <w:r w:rsidRPr="00E841FF">
        <w:rPr>
          <w:rFonts w:asciiTheme="minorHAnsi" w:eastAsia="Tahoma" w:hAnsiTheme="minorHAnsi" w:cstheme="minorHAnsi"/>
        </w:rPr>
        <w:t>CoE</w:t>
      </w:r>
      <w:proofErr w:type="spellEnd"/>
      <w:r w:rsidRPr="00E841FF">
        <w:rPr>
          <w:rFonts w:asciiTheme="minorHAnsi" w:eastAsia="Tahoma" w:hAnsiTheme="minorHAnsi" w:cstheme="minorHAnsi"/>
        </w:rPr>
        <w:t xml:space="preserve"> amended as a result of the Intervention strategy.  The existing </w:t>
      </w:r>
      <w:proofErr w:type="spellStart"/>
      <w:r w:rsidRPr="00E841FF">
        <w:rPr>
          <w:rFonts w:asciiTheme="minorHAnsi" w:eastAsia="Tahoma" w:hAnsiTheme="minorHAnsi" w:cstheme="minorHAnsi"/>
        </w:rPr>
        <w:t>CoE</w:t>
      </w:r>
      <w:proofErr w:type="spellEnd"/>
      <w:r w:rsidRPr="00E841FF">
        <w:rPr>
          <w:rFonts w:asciiTheme="minorHAnsi" w:eastAsia="Tahoma" w:hAnsiTheme="minorHAnsi" w:cstheme="minorHAnsi"/>
        </w:rPr>
        <w:t xml:space="preserve"> is cancelled and the reasons for the new one being created are recorded in PRISMS.</w:t>
      </w:r>
    </w:p>
    <w:p w14:paraId="4A66FF00"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Agreement is reached with the student prior to this occurring and the student informed of the ramifications.</w:t>
      </w:r>
    </w:p>
    <w:p w14:paraId="6C518A40"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The student is required to abide by the new arrangements negotiated or the College may cease provision of the services/ arrangements.  International students who do not comply with the agreement negotiated may be reported to Department for unsatisfactory course progress.   </w:t>
      </w:r>
    </w:p>
    <w:p w14:paraId="0F319EA2"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The Training Manager will review the student’s progress and commitment to the arrangements every three </w:t>
      </w:r>
      <w:proofErr w:type="gramStart"/>
      <w:r w:rsidRPr="00E841FF">
        <w:rPr>
          <w:rFonts w:asciiTheme="minorHAnsi" w:eastAsia="Tahoma" w:hAnsiTheme="minorHAnsi" w:cstheme="minorHAnsi"/>
        </w:rPr>
        <w:t>weeks</w:t>
      </w:r>
      <w:proofErr w:type="gramEnd"/>
    </w:p>
    <w:p w14:paraId="7D9F572F"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The intervention strategy will last for as long is appropriate.  Appropriate internal and external personnel contribute to the process where required.  </w:t>
      </w:r>
    </w:p>
    <w:p w14:paraId="64E097F7"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Each meeting, agreement, adjustment and communication in this process is documented and placed in the </w:t>
      </w:r>
      <w:proofErr w:type="gramStart"/>
      <w:r w:rsidRPr="00E841FF">
        <w:rPr>
          <w:rFonts w:asciiTheme="minorHAnsi" w:eastAsia="Tahoma" w:hAnsiTheme="minorHAnsi" w:cstheme="minorHAnsi"/>
        </w:rPr>
        <w:t>students</w:t>
      </w:r>
      <w:proofErr w:type="gramEnd"/>
      <w:r w:rsidRPr="00E841FF">
        <w:rPr>
          <w:rFonts w:asciiTheme="minorHAnsi" w:eastAsia="Tahoma" w:hAnsiTheme="minorHAnsi" w:cstheme="minorHAnsi"/>
        </w:rPr>
        <w:t xml:space="preserve"> file.</w:t>
      </w:r>
    </w:p>
    <w:p w14:paraId="1732BC2B"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Intervention meetings are initiated as soon as possible after the student being identified as ‘at risk’ and within 5 working days.</w:t>
      </w:r>
    </w:p>
    <w:p w14:paraId="10698482"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lastRenderedPageBreak/>
        <w:t>International students who do not abide by the terms of the agreement or after intervention do not achieve satisfactory course progress are invited to a meeting with the Training Manager.  A letter will be sent to the student within 5 working days of the issue being brought to the Training Managers attention.</w:t>
      </w:r>
    </w:p>
    <w:p w14:paraId="3B0D1C42"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At the meeting, the reasons/ circumstances are </w:t>
      </w:r>
      <w:proofErr w:type="gramStart"/>
      <w:r w:rsidRPr="00E841FF">
        <w:rPr>
          <w:rFonts w:asciiTheme="minorHAnsi" w:eastAsia="Tahoma" w:hAnsiTheme="minorHAnsi" w:cstheme="minorHAnsi"/>
        </w:rPr>
        <w:t>identified</w:t>
      </w:r>
      <w:proofErr w:type="gramEnd"/>
      <w:r w:rsidRPr="00E841FF">
        <w:rPr>
          <w:rFonts w:asciiTheme="minorHAnsi" w:eastAsia="Tahoma" w:hAnsiTheme="minorHAnsi" w:cstheme="minorHAnsi"/>
        </w:rPr>
        <w:t xml:space="preserve"> and the Training Manager (with input from appropriate internal/ external stakeholders) will decide whether to implement another intervention strategy and informs the student of the College’s intention in writing.</w:t>
      </w:r>
    </w:p>
    <w:p w14:paraId="0101F030" w14:textId="77777777" w:rsidR="0071433C" w:rsidRPr="00E841FF" w:rsidRDefault="0095754B">
      <w:pPr>
        <w:numPr>
          <w:ilvl w:val="1"/>
          <w:numId w:val="5"/>
        </w:numPr>
        <w:spacing w:before="120" w:after="120"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 xml:space="preserve">If the decision is to not </w:t>
      </w:r>
      <w:proofErr w:type="gramStart"/>
      <w:r w:rsidRPr="00E841FF">
        <w:rPr>
          <w:rFonts w:asciiTheme="minorHAnsi" w:eastAsia="Tahoma" w:hAnsiTheme="minorHAnsi" w:cstheme="minorHAnsi"/>
        </w:rPr>
        <w:t>enter into</w:t>
      </w:r>
      <w:proofErr w:type="gramEnd"/>
      <w:r w:rsidRPr="00E841FF">
        <w:rPr>
          <w:rFonts w:asciiTheme="minorHAnsi" w:eastAsia="Tahoma" w:hAnsiTheme="minorHAnsi" w:cstheme="minorHAnsi"/>
        </w:rPr>
        <w:t xml:space="preserve"> another intervention strategy students are sent a letter informing them along with their right to appeal the decision by accessing the College’s complaints and appeals policy within 20 working days</w:t>
      </w:r>
    </w:p>
    <w:p w14:paraId="42681D9B" w14:textId="77777777" w:rsidR="0071433C" w:rsidRPr="00E841FF" w:rsidRDefault="00613B27" w:rsidP="00207CF0">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t xml:space="preserve">8. </w:t>
      </w:r>
      <w:r w:rsidR="0095754B" w:rsidRPr="00E841FF">
        <w:rPr>
          <w:rFonts w:asciiTheme="minorHAnsi" w:eastAsiaTheme="minorHAnsi" w:hAnsiTheme="minorHAnsi" w:cstheme="minorHAnsi"/>
          <w:b/>
          <w:bCs/>
          <w:color w:val="FFFFFF" w:themeColor="background1"/>
          <w:sz w:val="24"/>
          <w:szCs w:val="32"/>
          <w:lang w:eastAsia="en-US"/>
        </w:rPr>
        <w:t xml:space="preserve">Personal/ Welfare support </w:t>
      </w:r>
    </w:p>
    <w:p w14:paraId="2F4497AE" w14:textId="77777777" w:rsidR="0071433C" w:rsidRPr="00E841FF" w:rsidRDefault="0095754B">
      <w:pPr>
        <w:spacing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8.1 Berry International College provides students access to a range of personal/ welfare support services to support them to successfully complete their course within the expected duration.</w:t>
      </w:r>
    </w:p>
    <w:p w14:paraId="757BC161" w14:textId="1FFEAC13" w:rsidR="0071433C" w:rsidRPr="00E841FF" w:rsidRDefault="0095754B">
      <w:pPr>
        <w:spacing w:line="240" w:lineRule="auto"/>
        <w:ind w:left="450" w:hanging="450"/>
        <w:jc w:val="both"/>
        <w:rPr>
          <w:rFonts w:asciiTheme="minorHAnsi" w:eastAsia="Tahoma" w:hAnsiTheme="minorHAnsi" w:cstheme="minorHAnsi"/>
        </w:rPr>
      </w:pPr>
      <w:r w:rsidRPr="00E841FF">
        <w:rPr>
          <w:rFonts w:asciiTheme="minorHAnsi" w:eastAsia="Tahoma" w:hAnsiTheme="minorHAnsi" w:cstheme="minorHAnsi"/>
        </w:rPr>
        <w:t>8.2</w:t>
      </w:r>
      <w:r w:rsidRPr="00E841FF">
        <w:rPr>
          <w:rFonts w:asciiTheme="minorHAnsi" w:eastAsia="Tahoma" w:hAnsiTheme="minorHAnsi" w:cstheme="minorHAnsi"/>
        </w:rPr>
        <w:tab/>
        <w:t xml:space="preserve">Students can access personal/ welfare support at any time by contacting their trainer or reception staff or </w:t>
      </w:r>
      <w:r w:rsidR="00CD7E9E" w:rsidRPr="00E841FF">
        <w:rPr>
          <w:rFonts w:asciiTheme="minorHAnsi" w:eastAsia="Tahoma" w:hAnsiTheme="minorHAnsi" w:cstheme="minorHAnsi"/>
        </w:rPr>
        <w:t xml:space="preserve">thorough </w:t>
      </w:r>
      <w:r w:rsidR="00CD7E9E" w:rsidRPr="00CD7E9E">
        <w:rPr>
          <w:color w:val="548DD4" w:themeColor="text2" w:themeTint="99"/>
          <w:u w:val="single"/>
        </w:rPr>
        <w:t>admissions</w:t>
      </w:r>
      <w:r w:rsidR="00CD7E9E" w:rsidRPr="00CD7E9E">
        <w:rPr>
          <w:color w:val="548DD4" w:themeColor="text2" w:themeTint="99"/>
          <w:u w:val="single"/>
        </w:rPr>
        <w:t>@berrycollege</w:t>
      </w:r>
      <w:hyperlink r:id="rId9" w:history="1">
        <w:r w:rsidR="00CD7E9E" w:rsidRPr="00CD7E9E">
          <w:rPr>
            <w:rStyle w:val="Hyperlink"/>
            <w:color w:val="548DD4" w:themeColor="text2" w:themeTint="99"/>
          </w:rPr>
          <w:t>.</w:t>
        </w:r>
      </w:hyperlink>
      <w:r w:rsidR="00CD7E9E" w:rsidRPr="00CD7E9E">
        <w:rPr>
          <w:color w:val="548DD4" w:themeColor="text2" w:themeTint="99"/>
          <w:u w:val="single"/>
        </w:rPr>
        <w:t>edu.au</w:t>
      </w:r>
    </w:p>
    <w:p w14:paraId="27B697E8" w14:textId="77777777" w:rsidR="0071433C" w:rsidRPr="00E841FF" w:rsidRDefault="00613B27" w:rsidP="00207CF0">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bookmarkStart w:id="7" w:name="_heading=h.1t3h5sf" w:colFirst="0" w:colLast="0"/>
      <w:bookmarkEnd w:id="7"/>
      <w:r>
        <w:rPr>
          <w:rFonts w:asciiTheme="minorHAnsi" w:eastAsiaTheme="minorHAnsi" w:hAnsiTheme="minorHAnsi" w:cstheme="minorHAnsi"/>
          <w:b/>
          <w:bCs/>
          <w:color w:val="FFFFFF" w:themeColor="background1"/>
          <w:sz w:val="24"/>
          <w:szCs w:val="32"/>
          <w:lang w:eastAsia="en-US"/>
        </w:rPr>
        <w:t xml:space="preserve">9. </w:t>
      </w:r>
      <w:r w:rsidR="0095754B" w:rsidRPr="00E841FF">
        <w:rPr>
          <w:rFonts w:asciiTheme="minorHAnsi" w:eastAsiaTheme="minorHAnsi" w:hAnsiTheme="minorHAnsi" w:cstheme="minorHAnsi"/>
          <w:b/>
          <w:bCs/>
          <w:color w:val="FFFFFF" w:themeColor="background1"/>
          <w:sz w:val="24"/>
          <w:szCs w:val="32"/>
          <w:lang w:eastAsia="en-US"/>
        </w:rPr>
        <w:t>Reporting unsatisfactory course progress.</w:t>
      </w:r>
    </w:p>
    <w:p w14:paraId="22EE67E4" w14:textId="77777777" w:rsidR="0071433C" w:rsidRPr="00E841FF" w:rsidRDefault="0095754B">
      <w:pPr>
        <w:pBdr>
          <w:top w:val="nil"/>
          <w:left w:val="nil"/>
          <w:bottom w:val="nil"/>
          <w:right w:val="nil"/>
          <w:between w:val="nil"/>
        </w:pBdr>
        <w:tabs>
          <w:tab w:val="left" w:pos="2340"/>
          <w:tab w:val="right" w:pos="9720"/>
        </w:tabs>
        <w:spacing w:before="120"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9.1 The Training Manager reviews students’ course progress during a study period and within 5 </w:t>
      </w:r>
      <w:proofErr w:type="gramStart"/>
      <w:r w:rsidRPr="00E841FF">
        <w:rPr>
          <w:rFonts w:asciiTheme="minorHAnsi" w:eastAsia="Tahoma" w:hAnsiTheme="minorHAnsi" w:cstheme="minorHAnsi"/>
          <w:color w:val="000000"/>
        </w:rPr>
        <w:t>working</w:t>
      </w:r>
      <w:proofErr w:type="gramEnd"/>
      <w:r w:rsidRPr="00E841FF">
        <w:rPr>
          <w:rFonts w:asciiTheme="minorHAnsi" w:eastAsia="Tahoma" w:hAnsiTheme="minorHAnsi" w:cstheme="minorHAnsi"/>
          <w:color w:val="000000"/>
        </w:rPr>
        <w:t xml:space="preserve"> </w:t>
      </w:r>
    </w:p>
    <w:p w14:paraId="2F1449AE" w14:textId="77777777" w:rsidR="0071433C" w:rsidRPr="00E841FF" w:rsidRDefault="0095754B">
      <w:pPr>
        <w:pBdr>
          <w:top w:val="nil"/>
          <w:left w:val="nil"/>
          <w:bottom w:val="nil"/>
          <w:right w:val="nil"/>
          <w:between w:val="nil"/>
        </w:pBdr>
        <w:tabs>
          <w:tab w:val="left" w:pos="2340"/>
          <w:tab w:val="right" w:pos="9720"/>
        </w:tabs>
        <w:spacing w:before="120"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      day of the completion of a study period.</w:t>
      </w:r>
    </w:p>
    <w:p w14:paraId="385B665D" w14:textId="77777777" w:rsidR="0071433C" w:rsidRPr="00E841FF" w:rsidRDefault="0095754B">
      <w:pPr>
        <w:numPr>
          <w:ilvl w:val="1"/>
          <w:numId w:val="7"/>
        </w:numPr>
        <w:pBdr>
          <w:top w:val="nil"/>
          <w:left w:val="nil"/>
          <w:bottom w:val="nil"/>
          <w:right w:val="nil"/>
          <w:between w:val="nil"/>
        </w:pBdr>
        <w:tabs>
          <w:tab w:val="left" w:pos="2340"/>
          <w:tab w:val="right" w:pos="9720"/>
        </w:tabs>
        <w:spacing w:before="120" w:after="0" w:line="240" w:lineRule="auto"/>
        <w:ind w:left="360"/>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International students who have failed 50% or more of the units in their course for two consecutive study periods are identified.  </w:t>
      </w:r>
    </w:p>
    <w:p w14:paraId="2572C292" w14:textId="77777777" w:rsidR="0071433C" w:rsidRPr="00E841FF" w:rsidRDefault="0095754B">
      <w:pPr>
        <w:numPr>
          <w:ilvl w:val="1"/>
          <w:numId w:val="7"/>
        </w:numPr>
        <w:pBdr>
          <w:top w:val="nil"/>
          <w:left w:val="nil"/>
          <w:bottom w:val="nil"/>
          <w:right w:val="nil"/>
          <w:between w:val="nil"/>
        </w:pBdr>
        <w:tabs>
          <w:tab w:val="left" w:pos="2340"/>
          <w:tab w:val="right" w:pos="9720"/>
        </w:tabs>
        <w:spacing w:before="120" w:after="0" w:line="240" w:lineRule="auto"/>
        <w:ind w:left="360"/>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The identified students are notified in writing of the College’s intention to report them to DET for not achieving satisfactory course progress.  </w:t>
      </w:r>
    </w:p>
    <w:p w14:paraId="3E9F2B23" w14:textId="77777777" w:rsidR="0071433C" w:rsidRPr="00E841FF" w:rsidRDefault="0095754B">
      <w:pPr>
        <w:numPr>
          <w:ilvl w:val="1"/>
          <w:numId w:val="7"/>
        </w:numPr>
        <w:pBdr>
          <w:top w:val="nil"/>
          <w:left w:val="nil"/>
          <w:bottom w:val="nil"/>
          <w:right w:val="nil"/>
          <w:between w:val="nil"/>
        </w:pBdr>
        <w:tabs>
          <w:tab w:val="left" w:pos="2340"/>
          <w:tab w:val="right" w:pos="9720"/>
        </w:tabs>
        <w:spacing w:before="120" w:after="0" w:line="240" w:lineRule="auto"/>
        <w:ind w:left="360"/>
        <w:jc w:val="both"/>
        <w:rPr>
          <w:rFonts w:asciiTheme="minorHAnsi" w:eastAsia="Tahoma" w:hAnsiTheme="minorHAnsi" w:cstheme="minorHAnsi"/>
          <w:color w:val="000000"/>
        </w:rPr>
      </w:pPr>
      <w:r w:rsidRPr="00E841FF">
        <w:rPr>
          <w:rFonts w:asciiTheme="minorHAnsi" w:eastAsia="Tahoma" w:hAnsiTheme="minorHAnsi" w:cstheme="minorHAnsi"/>
          <w:color w:val="000000"/>
        </w:rPr>
        <w:t>The letters are sent to students within 5 working days of being identified. The letter also informs them of their right to appeal the decision within 20 working days of receipt by accessing the College’s complaints and appeals policy.</w:t>
      </w:r>
    </w:p>
    <w:p w14:paraId="7B46BE38" w14:textId="77777777" w:rsidR="0071433C" w:rsidRPr="00E841FF" w:rsidRDefault="0095754B">
      <w:pPr>
        <w:numPr>
          <w:ilvl w:val="1"/>
          <w:numId w:val="7"/>
        </w:numPr>
        <w:pBdr>
          <w:top w:val="nil"/>
          <w:left w:val="nil"/>
          <w:bottom w:val="nil"/>
          <w:right w:val="nil"/>
          <w:between w:val="nil"/>
        </w:pBdr>
        <w:tabs>
          <w:tab w:val="left" w:pos="2340"/>
          <w:tab w:val="right" w:pos="9720"/>
          <w:tab w:val="left" w:pos="567"/>
        </w:tabs>
        <w:spacing w:before="120" w:after="0" w:line="240" w:lineRule="auto"/>
        <w:ind w:left="360"/>
        <w:jc w:val="both"/>
        <w:rPr>
          <w:rFonts w:asciiTheme="minorHAnsi" w:eastAsia="Tahoma" w:hAnsiTheme="minorHAnsi" w:cstheme="minorHAnsi"/>
          <w:color w:val="000000"/>
        </w:rPr>
      </w:pPr>
      <w:r w:rsidRPr="00E841FF">
        <w:rPr>
          <w:rFonts w:asciiTheme="minorHAnsi" w:eastAsia="Tahoma" w:hAnsiTheme="minorHAnsi" w:cstheme="minorHAnsi"/>
          <w:color w:val="000000"/>
        </w:rPr>
        <w:t>The College reports students to DET if:</w:t>
      </w:r>
    </w:p>
    <w:p w14:paraId="63FC68BF" w14:textId="77777777" w:rsidR="0071433C" w:rsidRPr="00E841FF" w:rsidRDefault="0095754B">
      <w:pPr>
        <w:pBdr>
          <w:top w:val="nil"/>
          <w:left w:val="nil"/>
          <w:bottom w:val="nil"/>
          <w:right w:val="nil"/>
          <w:between w:val="nil"/>
        </w:pBdr>
        <w:tabs>
          <w:tab w:val="left" w:pos="2340"/>
          <w:tab w:val="right" w:pos="9720"/>
        </w:tabs>
        <w:spacing w:before="120" w:after="60" w:line="240" w:lineRule="auto"/>
        <w:ind w:left="1440" w:hanging="1156"/>
        <w:jc w:val="both"/>
        <w:rPr>
          <w:rFonts w:asciiTheme="minorHAnsi" w:eastAsia="Tahoma" w:hAnsiTheme="minorHAnsi" w:cstheme="minorHAnsi"/>
          <w:color w:val="000000"/>
        </w:rPr>
      </w:pPr>
      <w:r w:rsidRPr="00E841FF">
        <w:rPr>
          <w:rFonts w:asciiTheme="minorHAnsi" w:eastAsia="Tahoma" w:hAnsiTheme="minorHAnsi" w:cstheme="minorHAnsi"/>
          <w:color w:val="000000"/>
        </w:rPr>
        <w:t>a) No appeal is lodged after 20 working days from sending the intention to report letter</w:t>
      </w:r>
    </w:p>
    <w:p w14:paraId="654B51B5" w14:textId="77777777" w:rsidR="0071433C" w:rsidRPr="00E841FF" w:rsidRDefault="0095754B">
      <w:pPr>
        <w:pBdr>
          <w:top w:val="nil"/>
          <w:left w:val="nil"/>
          <w:bottom w:val="nil"/>
          <w:right w:val="nil"/>
          <w:between w:val="nil"/>
        </w:pBdr>
        <w:tabs>
          <w:tab w:val="left" w:pos="2340"/>
          <w:tab w:val="right" w:pos="9720"/>
        </w:tabs>
        <w:spacing w:before="120" w:after="60" w:line="240" w:lineRule="auto"/>
        <w:ind w:left="1080" w:hanging="731"/>
        <w:jc w:val="both"/>
        <w:rPr>
          <w:rFonts w:asciiTheme="minorHAnsi" w:eastAsia="Tahoma" w:hAnsiTheme="minorHAnsi" w:cstheme="minorHAnsi"/>
          <w:color w:val="000000"/>
        </w:rPr>
      </w:pPr>
      <w:r w:rsidRPr="00E841FF">
        <w:rPr>
          <w:rFonts w:asciiTheme="minorHAnsi" w:eastAsia="Tahoma" w:hAnsiTheme="minorHAnsi" w:cstheme="minorHAnsi"/>
          <w:color w:val="000000"/>
        </w:rPr>
        <w:t>b) The appeal is not upheld after the conclusion of the internal and external appeals process</w:t>
      </w:r>
    </w:p>
    <w:p w14:paraId="158A834B" w14:textId="77777777" w:rsidR="0071433C" w:rsidRPr="00E841FF" w:rsidRDefault="0095754B">
      <w:pPr>
        <w:pBdr>
          <w:top w:val="nil"/>
          <w:left w:val="nil"/>
          <w:bottom w:val="nil"/>
          <w:right w:val="nil"/>
          <w:between w:val="nil"/>
        </w:pBdr>
        <w:tabs>
          <w:tab w:val="left" w:pos="2340"/>
          <w:tab w:val="right" w:pos="9720"/>
        </w:tabs>
        <w:spacing w:before="120" w:after="60" w:line="240" w:lineRule="auto"/>
        <w:ind w:left="1080" w:hanging="731"/>
        <w:jc w:val="both"/>
        <w:rPr>
          <w:rFonts w:asciiTheme="minorHAnsi" w:eastAsia="Tahoma" w:hAnsiTheme="minorHAnsi" w:cstheme="minorHAnsi"/>
          <w:color w:val="000000"/>
        </w:rPr>
      </w:pPr>
      <w:r w:rsidRPr="00E841FF">
        <w:rPr>
          <w:rFonts w:asciiTheme="minorHAnsi" w:eastAsia="Tahoma" w:hAnsiTheme="minorHAnsi" w:cstheme="minorHAnsi"/>
          <w:color w:val="000000"/>
        </w:rPr>
        <w:t>c) The student withdraws from the appeals process</w:t>
      </w:r>
    </w:p>
    <w:p w14:paraId="7DDB955B" w14:textId="77777777" w:rsidR="0071433C" w:rsidRPr="00E841FF" w:rsidRDefault="0095754B">
      <w:pPr>
        <w:pBdr>
          <w:top w:val="nil"/>
          <w:left w:val="nil"/>
          <w:bottom w:val="nil"/>
          <w:right w:val="nil"/>
          <w:between w:val="nil"/>
        </w:pBdr>
        <w:tabs>
          <w:tab w:val="left" w:pos="2340"/>
          <w:tab w:val="right" w:pos="9720"/>
          <w:tab w:val="left" w:pos="567"/>
        </w:tabs>
        <w:spacing w:before="120" w:after="0" w:line="240" w:lineRule="auto"/>
        <w:ind w:left="144"/>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9.6 The College reports the student with 5 working days of the completion of the processes/ time </w:t>
      </w:r>
      <w:proofErr w:type="gramStart"/>
      <w:r w:rsidRPr="00E841FF">
        <w:rPr>
          <w:rFonts w:asciiTheme="minorHAnsi" w:eastAsia="Tahoma" w:hAnsiTheme="minorHAnsi" w:cstheme="minorHAnsi"/>
          <w:color w:val="000000"/>
        </w:rPr>
        <w:t>periods</w:t>
      </w:r>
      <w:proofErr w:type="gramEnd"/>
    </w:p>
    <w:p w14:paraId="6BFDBE57" w14:textId="77777777" w:rsidR="0071433C" w:rsidRPr="00E841FF" w:rsidRDefault="0095754B">
      <w:pPr>
        <w:pBdr>
          <w:top w:val="nil"/>
          <w:left w:val="nil"/>
          <w:bottom w:val="nil"/>
          <w:right w:val="nil"/>
          <w:between w:val="nil"/>
        </w:pBdr>
        <w:tabs>
          <w:tab w:val="left" w:pos="2340"/>
          <w:tab w:val="right" w:pos="9720"/>
          <w:tab w:val="left" w:pos="576"/>
        </w:tabs>
        <w:spacing w:before="120" w:after="0" w:line="240" w:lineRule="auto"/>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         identified in item 9.5.</w:t>
      </w:r>
    </w:p>
    <w:p w14:paraId="007BFA3C" w14:textId="77777777" w:rsidR="0071433C" w:rsidRPr="00E841FF" w:rsidRDefault="0095754B">
      <w:pPr>
        <w:numPr>
          <w:ilvl w:val="1"/>
          <w:numId w:val="8"/>
        </w:numPr>
        <w:pBdr>
          <w:top w:val="nil"/>
          <w:left w:val="nil"/>
          <w:bottom w:val="nil"/>
          <w:right w:val="nil"/>
          <w:between w:val="nil"/>
        </w:pBdr>
        <w:tabs>
          <w:tab w:val="left" w:pos="2340"/>
          <w:tab w:val="right" w:pos="9720"/>
          <w:tab w:val="left" w:pos="567"/>
        </w:tabs>
        <w:spacing w:before="120" w:after="0" w:line="240" w:lineRule="auto"/>
        <w:ind w:left="504"/>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 A copy of all communication is stored in the student file.</w:t>
      </w:r>
    </w:p>
    <w:p w14:paraId="2F3B6F31" w14:textId="77777777" w:rsidR="0071433C" w:rsidRPr="00E841FF" w:rsidRDefault="0071433C">
      <w:pPr>
        <w:pBdr>
          <w:top w:val="nil"/>
          <w:left w:val="nil"/>
          <w:bottom w:val="nil"/>
          <w:right w:val="nil"/>
          <w:between w:val="nil"/>
        </w:pBdr>
        <w:tabs>
          <w:tab w:val="left" w:pos="2340"/>
          <w:tab w:val="right" w:pos="9720"/>
          <w:tab w:val="left" w:pos="567"/>
        </w:tabs>
        <w:spacing w:before="120" w:after="0" w:line="240" w:lineRule="auto"/>
        <w:ind w:left="504"/>
        <w:jc w:val="both"/>
        <w:rPr>
          <w:rFonts w:asciiTheme="minorHAnsi" w:eastAsia="Tahoma" w:hAnsiTheme="minorHAnsi" w:cstheme="minorHAnsi"/>
          <w:color w:val="000000"/>
        </w:rPr>
      </w:pPr>
    </w:p>
    <w:p w14:paraId="162588C4" w14:textId="77777777" w:rsidR="0071433C" w:rsidRPr="00E841FF" w:rsidRDefault="00613B27" w:rsidP="00207CF0">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t xml:space="preserve">10. </w:t>
      </w:r>
      <w:r w:rsidR="0095754B" w:rsidRPr="00E841FF">
        <w:rPr>
          <w:rFonts w:asciiTheme="minorHAnsi" w:eastAsiaTheme="minorHAnsi" w:hAnsiTheme="minorHAnsi" w:cstheme="minorHAnsi"/>
          <w:b/>
          <w:bCs/>
          <w:color w:val="FFFFFF" w:themeColor="background1"/>
          <w:sz w:val="24"/>
          <w:szCs w:val="32"/>
          <w:lang w:eastAsia="en-US"/>
        </w:rPr>
        <w:t>Student support service contacts</w:t>
      </w:r>
    </w:p>
    <w:p w14:paraId="38FC7DA4" w14:textId="77777777" w:rsidR="0071433C" w:rsidRPr="00E841FF" w:rsidRDefault="0095754B">
      <w:pPr>
        <w:numPr>
          <w:ilvl w:val="1"/>
          <w:numId w:val="9"/>
        </w:numPr>
        <w:spacing w:after="0" w:line="240" w:lineRule="auto"/>
        <w:jc w:val="both"/>
        <w:rPr>
          <w:rFonts w:asciiTheme="minorHAnsi" w:eastAsia="Tahoma" w:hAnsiTheme="minorHAnsi" w:cstheme="minorHAnsi"/>
        </w:rPr>
      </w:pPr>
      <w:proofErr w:type="gramStart"/>
      <w:r w:rsidRPr="00E841FF">
        <w:rPr>
          <w:rFonts w:asciiTheme="minorHAnsi" w:eastAsia="Tahoma" w:hAnsiTheme="minorHAnsi" w:cstheme="minorHAnsi"/>
        </w:rPr>
        <w:t>Students’</w:t>
      </w:r>
      <w:proofErr w:type="gramEnd"/>
      <w:r w:rsidRPr="00E841FF">
        <w:rPr>
          <w:rFonts w:asciiTheme="minorHAnsi" w:eastAsia="Tahoma" w:hAnsiTheme="minorHAnsi" w:cstheme="minorHAnsi"/>
        </w:rPr>
        <w:t xml:space="preserve"> are provided with a list of academic and personal/ welfare support contacts in the Student’s Handbook, at orientation and by College’s staff on request</w:t>
      </w:r>
    </w:p>
    <w:p w14:paraId="496CC1C6" w14:textId="77777777" w:rsidR="0071433C" w:rsidRPr="00E841FF" w:rsidRDefault="0071433C">
      <w:pPr>
        <w:spacing w:line="240" w:lineRule="auto"/>
        <w:jc w:val="both"/>
        <w:rPr>
          <w:rFonts w:asciiTheme="minorHAnsi" w:eastAsia="Tahoma" w:hAnsiTheme="minorHAnsi" w:cstheme="minorHAnsi"/>
          <w:b/>
        </w:rPr>
      </w:pPr>
    </w:p>
    <w:p w14:paraId="6C52AC22" w14:textId="77777777" w:rsidR="0071433C" w:rsidRPr="00E841FF" w:rsidRDefault="00613B27" w:rsidP="00207CF0">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t xml:space="preserve">11. </w:t>
      </w:r>
      <w:r w:rsidR="0095754B" w:rsidRPr="00E841FF">
        <w:rPr>
          <w:rFonts w:asciiTheme="minorHAnsi" w:eastAsiaTheme="minorHAnsi" w:hAnsiTheme="minorHAnsi" w:cstheme="minorHAnsi"/>
          <w:b/>
          <w:bCs/>
          <w:color w:val="FFFFFF" w:themeColor="background1"/>
          <w:sz w:val="24"/>
          <w:szCs w:val="32"/>
          <w:lang w:eastAsia="en-US"/>
        </w:rPr>
        <w:t>Complaints and appeals</w:t>
      </w:r>
    </w:p>
    <w:p w14:paraId="3AA28113" w14:textId="77777777" w:rsidR="0071433C" w:rsidRPr="00E841FF" w:rsidRDefault="0095754B">
      <w:pPr>
        <w:numPr>
          <w:ilvl w:val="0"/>
          <w:numId w:val="10"/>
        </w:numPr>
        <w:pBdr>
          <w:top w:val="nil"/>
          <w:left w:val="nil"/>
          <w:bottom w:val="nil"/>
          <w:right w:val="nil"/>
          <w:between w:val="nil"/>
        </w:pBdr>
        <w:tabs>
          <w:tab w:val="left" w:pos="709"/>
        </w:tabs>
        <w:spacing w:before="120" w:after="120" w:line="240" w:lineRule="auto"/>
        <w:ind w:left="709" w:hanging="709"/>
        <w:jc w:val="both"/>
        <w:rPr>
          <w:rFonts w:asciiTheme="minorHAnsi" w:eastAsia="Tahoma" w:hAnsiTheme="minorHAnsi" w:cstheme="minorHAnsi"/>
          <w:color w:val="000000"/>
          <w:sz w:val="20"/>
          <w:szCs w:val="20"/>
        </w:rPr>
      </w:pPr>
      <w:r w:rsidRPr="00E841FF">
        <w:rPr>
          <w:rFonts w:asciiTheme="minorHAnsi" w:eastAsia="Tahoma" w:hAnsiTheme="minorHAnsi" w:cstheme="minorHAnsi"/>
          <w:color w:val="000000"/>
        </w:rPr>
        <w:t>Students may lodge a complaint via the College’s complaints and appeals policy if they have an issue with the College’s student support services.</w:t>
      </w:r>
    </w:p>
    <w:p w14:paraId="073E7EF6" w14:textId="77777777" w:rsidR="0071433C" w:rsidRPr="00E841FF" w:rsidRDefault="0095754B">
      <w:pPr>
        <w:numPr>
          <w:ilvl w:val="0"/>
          <w:numId w:val="10"/>
        </w:numPr>
        <w:pBdr>
          <w:top w:val="nil"/>
          <w:left w:val="nil"/>
          <w:bottom w:val="nil"/>
          <w:right w:val="nil"/>
          <w:between w:val="nil"/>
        </w:pBdr>
        <w:tabs>
          <w:tab w:val="left" w:pos="709"/>
        </w:tabs>
        <w:spacing w:before="120" w:after="120" w:line="240" w:lineRule="auto"/>
        <w:ind w:left="709" w:hanging="709"/>
        <w:jc w:val="both"/>
        <w:rPr>
          <w:rFonts w:asciiTheme="minorHAnsi" w:eastAsia="Tahoma" w:hAnsiTheme="minorHAnsi" w:cstheme="minorHAnsi"/>
          <w:color w:val="000000"/>
        </w:rPr>
      </w:pPr>
      <w:r w:rsidRPr="00E841FF">
        <w:rPr>
          <w:rFonts w:asciiTheme="minorHAnsi" w:eastAsia="Tahoma" w:hAnsiTheme="minorHAnsi" w:cstheme="minorHAnsi"/>
          <w:color w:val="000000"/>
        </w:rPr>
        <w:t>Students may appeal any decision made by Berry International College when implementing this policy.</w:t>
      </w:r>
    </w:p>
    <w:p w14:paraId="03995AAB" w14:textId="77777777" w:rsidR="0071433C" w:rsidRPr="00E841FF" w:rsidRDefault="0095754B">
      <w:pPr>
        <w:numPr>
          <w:ilvl w:val="0"/>
          <w:numId w:val="10"/>
        </w:numPr>
        <w:pBdr>
          <w:top w:val="nil"/>
          <w:left w:val="nil"/>
          <w:bottom w:val="nil"/>
          <w:right w:val="nil"/>
          <w:between w:val="nil"/>
        </w:pBdr>
        <w:tabs>
          <w:tab w:val="left" w:pos="709"/>
        </w:tabs>
        <w:spacing w:before="120" w:after="120" w:line="240" w:lineRule="auto"/>
        <w:ind w:left="709" w:hanging="709"/>
        <w:jc w:val="both"/>
        <w:rPr>
          <w:rFonts w:asciiTheme="minorHAnsi" w:eastAsia="Tahoma" w:hAnsiTheme="minorHAnsi" w:cstheme="minorHAnsi"/>
          <w:color w:val="000000"/>
        </w:rPr>
      </w:pPr>
      <w:r w:rsidRPr="00E841FF">
        <w:rPr>
          <w:rFonts w:asciiTheme="minorHAnsi" w:eastAsia="Tahoma" w:hAnsiTheme="minorHAnsi" w:cstheme="minorHAnsi"/>
          <w:color w:val="000000"/>
        </w:rPr>
        <w:t>Complaints and appeals can be made by lodging a complaints/ appeal form as per Berry International college’s Complaints and appeals policy.</w:t>
      </w:r>
    </w:p>
    <w:p w14:paraId="2D38078C" w14:textId="77777777" w:rsidR="0071433C" w:rsidRPr="00E841FF" w:rsidRDefault="0095754B">
      <w:pPr>
        <w:numPr>
          <w:ilvl w:val="0"/>
          <w:numId w:val="10"/>
        </w:numPr>
        <w:pBdr>
          <w:top w:val="nil"/>
          <w:left w:val="nil"/>
          <w:bottom w:val="nil"/>
          <w:right w:val="nil"/>
          <w:between w:val="nil"/>
        </w:pBdr>
        <w:tabs>
          <w:tab w:val="left" w:pos="709"/>
        </w:tabs>
        <w:spacing w:before="120" w:after="120" w:line="240" w:lineRule="auto"/>
        <w:ind w:left="709" w:hanging="709"/>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The complaints and appeals policy and lodgement form </w:t>
      </w:r>
      <w:proofErr w:type="gramStart"/>
      <w:r w:rsidRPr="00E841FF">
        <w:rPr>
          <w:rFonts w:asciiTheme="minorHAnsi" w:eastAsia="Tahoma" w:hAnsiTheme="minorHAnsi" w:cstheme="minorHAnsi"/>
          <w:color w:val="000000"/>
        </w:rPr>
        <w:t>is</w:t>
      </w:r>
      <w:proofErr w:type="gramEnd"/>
      <w:r w:rsidRPr="00E841FF">
        <w:rPr>
          <w:rFonts w:asciiTheme="minorHAnsi" w:eastAsia="Tahoma" w:hAnsiTheme="minorHAnsi" w:cstheme="minorHAnsi"/>
          <w:color w:val="000000"/>
        </w:rPr>
        <w:t xml:space="preserve"> available in the Student prospectus and from the Training Manager on request.</w:t>
      </w:r>
    </w:p>
    <w:p w14:paraId="59864CE4" w14:textId="77777777" w:rsidR="00E841FF" w:rsidRPr="00E841FF" w:rsidRDefault="0095754B" w:rsidP="00E841FF">
      <w:pPr>
        <w:numPr>
          <w:ilvl w:val="0"/>
          <w:numId w:val="10"/>
        </w:numPr>
        <w:pBdr>
          <w:top w:val="nil"/>
          <w:left w:val="nil"/>
          <w:bottom w:val="nil"/>
          <w:right w:val="nil"/>
          <w:between w:val="nil"/>
        </w:pBdr>
        <w:tabs>
          <w:tab w:val="left" w:pos="709"/>
        </w:tabs>
        <w:spacing w:before="120" w:after="120" w:line="240" w:lineRule="auto"/>
        <w:ind w:left="709" w:hanging="709"/>
        <w:jc w:val="both"/>
        <w:rPr>
          <w:rFonts w:asciiTheme="minorHAnsi" w:eastAsia="Tahoma" w:hAnsiTheme="minorHAnsi" w:cstheme="minorHAnsi"/>
          <w:color w:val="000000"/>
        </w:rPr>
      </w:pPr>
      <w:r w:rsidRPr="00E841FF">
        <w:rPr>
          <w:rFonts w:asciiTheme="minorHAnsi" w:eastAsia="Tahoma" w:hAnsiTheme="minorHAnsi" w:cstheme="minorHAnsi"/>
          <w:color w:val="000000"/>
        </w:rPr>
        <w:t>This policy is reviewed annually in accordance with the Berry International college’s continuous improvement policy.</w:t>
      </w:r>
    </w:p>
    <w:p w14:paraId="1040A82A" w14:textId="77777777" w:rsidR="0071433C" w:rsidRPr="00E841FF" w:rsidRDefault="00613B27" w:rsidP="00207CF0">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t xml:space="preserve">12. </w:t>
      </w:r>
      <w:r w:rsidR="0095754B" w:rsidRPr="00E841FF">
        <w:rPr>
          <w:rFonts w:asciiTheme="minorHAnsi" w:eastAsiaTheme="minorHAnsi" w:hAnsiTheme="minorHAnsi" w:cstheme="minorHAnsi"/>
          <w:b/>
          <w:bCs/>
          <w:color w:val="FFFFFF" w:themeColor="background1"/>
          <w:sz w:val="24"/>
          <w:szCs w:val="32"/>
          <w:lang w:eastAsia="en-US"/>
        </w:rPr>
        <w:t>Student Welfare Support</w:t>
      </w:r>
    </w:p>
    <w:p w14:paraId="1B8004DD" w14:textId="77777777" w:rsidR="0071433C" w:rsidRPr="00E841FF" w:rsidRDefault="0095754B">
      <w:pPr>
        <w:spacing w:line="240" w:lineRule="auto"/>
        <w:jc w:val="both"/>
        <w:rPr>
          <w:rFonts w:asciiTheme="minorHAnsi" w:eastAsia="Tahoma" w:hAnsiTheme="minorHAnsi" w:cstheme="minorHAnsi"/>
        </w:rPr>
      </w:pPr>
      <w:r w:rsidRPr="00E841FF">
        <w:rPr>
          <w:rFonts w:asciiTheme="minorHAnsi" w:eastAsia="Tahoma" w:hAnsiTheme="minorHAnsi" w:cstheme="minorHAnsi"/>
        </w:rPr>
        <w:t>12.1</w:t>
      </w:r>
      <w:r w:rsidRPr="00E841FF">
        <w:rPr>
          <w:rFonts w:asciiTheme="minorHAnsi" w:eastAsia="Tahoma" w:hAnsiTheme="minorHAnsi" w:cstheme="minorHAnsi"/>
        </w:rPr>
        <w:tab/>
        <w:t xml:space="preserve">Students who are experiencing welfare issues can access support services at any time. </w:t>
      </w:r>
    </w:p>
    <w:p w14:paraId="19474F34" w14:textId="77777777" w:rsidR="0071433C" w:rsidRPr="00E841FF" w:rsidRDefault="0095754B">
      <w:pPr>
        <w:spacing w:line="240" w:lineRule="auto"/>
        <w:ind w:firstLine="720"/>
        <w:jc w:val="both"/>
        <w:rPr>
          <w:rFonts w:asciiTheme="minorHAnsi" w:eastAsia="Tahoma" w:hAnsiTheme="minorHAnsi" w:cstheme="minorHAnsi"/>
        </w:rPr>
      </w:pPr>
      <w:r w:rsidRPr="00E841FF">
        <w:rPr>
          <w:rFonts w:asciiTheme="minorHAnsi" w:eastAsia="Tahoma" w:hAnsiTheme="minorHAnsi" w:cstheme="minorHAnsi"/>
        </w:rPr>
        <w:t>Examples of welfare issues may be in relation to:</w:t>
      </w:r>
    </w:p>
    <w:p w14:paraId="5FB64B37"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sz w:val="20"/>
          <w:szCs w:val="20"/>
        </w:rPr>
      </w:pPr>
      <w:r w:rsidRPr="00E841FF">
        <w:rPr>
          <w:rFonts w:asciiTheme="minorHAnsi" w:eastAsia="Tahoma" w:hAnsiTheme="minorHAnsi" w:cstheme="minorHAnsi"/>
          <w:color w:val="000000"/>
        </w:rPr>
        <w:t xml:space="preserve">attending scheduled classes </w:t>
      </w:r>
    </w:p>
    <w:p w14:paraId="6F706833"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studying at home </w:t>
      </w:r>
    </w:p>
    <w:p w14:paraId="465A69F5"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meeting course progress requirements</w:t>
      </w:r>
    </w:p>
    <w:p w14:paraId="159FB88B"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accommodation</w:t>
      </w:r>
    </w:p>
    <w:p w14:paraId="2B776C7D"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housemates or neighbours</w:t>
      </w:r>
    </w:p>
    <w:p w14:paraId="1F89AF89"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cultural differences</w:t>
      </w:r>
    </w:p>
    <w:p w14:paraId="001FD01F"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traveling to or from </w:t>
      </w:r>
      <w:proofErr w:type="gramStart"/>
      <w:r w:rsidRPr="00E841FF">
        <w:rPr>
          <w:rFonts w:asciiTheme="minorHAnsi" w:eastAsia="Tahoma" w:hAnsiTheme="minorHAnsi" w:cstheme="minorHAnsi"/>
          <w:color w:val="000000"/>
        </w:rPr>
        <w:t>College</w:t>
      </w:r>
      <w:proofErr w:type="gramEnd"/>
    </w:p>
    <w:p w14:paraId="5F7FF553"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homesickness</w:t>
      </w:r>
    </w:p>
    <w:p w14:paraId="4AF3569B"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money worries</w:t>
      </w:r>
    </w:p>
    <w:p w14:paraId="744E5E48"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finding a part time job</w:t>
      </w:r>
    </w:p>
    <w:p w14:paraId="7D83F886"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paying your tuition fees</w:t>
      </w:r>
    </w:p>
    <w:p w14:paraId="4AE21CFF"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family members</w:t>
      </w:r>
    </w:p>
    <w:p w14:paraId="5F7F4744"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communicating and learning in English</w:t>
      </w:r>
    </w:p>
    <w:p w14:paraId="30DDD35F"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finding your cultural foods</w:t>
      </w:r>
    </w:p>
    <w:p w14:paraId="4902AAEB"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your student visas.</w:t>
      </w:r>
    </w:p>
    <w:p w14:paraId="0663D72F" w14:textId="77777777" w:rsidR="0071433C" w:rsidRPr="00E841FF"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events in your home country</w:t>
      </w:r>
    </w:p>
    <w:p w14:paraId="3F42E96F" w14:textId="77777777" w:rsidR="0071433C" w:rsidRDefault="0095754B">
      <w:pPr>
        <w:numPr>
          <w:ilvl w:val="2"/>
          <w:numId w:val="11"/>
        </w:numPr>
        <w:pBdr>
          <w:top w:val="nil"/>
          <w:left w:val="nil"/>
          <w:bottom w:val="nil"/>
          <w:right w:val="nil"/>
          <w:between w:val="nil"/>
        </w:pBdr>
        <w:spacing w:after="0" w:line="240" w:lineRule="auto"/>
        <w:ind w:left="851" w:hanging="142"/>
        <w:jc w:val="both"/>
        <w:rPr>
          <w:rFonts w:asciiTheme="minorHAnsi" w:eastAsia="Tahoma" w:hAnsiTheme="minorHAnsi" w:cstheme="minorHAnsi"/>
          <w:color w:val="000000"/>
        </w:rPr>
      </w:pPr>
      <w:r w:rsidRPr="00E841FF">
        <w:rPr>
          <w:rFonts w:asciiTheme="minorHAnsi" w:eastAsia="Tahoma" w:hAnsiTheme="minorHAnsi" w:cstheme="minorHAnsi"/>
          <w:color w:val="000000"/>
        </w:rPr>
        <w:t>loneliness</w:t>
      </w:r>
    </w:p>
    <w:p w14:paraId="05022C7B" w14:textId="77777777" w:rsidR="00E841FF" w:rsidRPr="00E841FF" w:rsidRDefault="00E841FF" w:rsidP="00E841FF">
      <w:pPr>
        <w:pBdr>
          <w:top w:val="nil"/>
          <w:left w:val="nil"/>
          <w:bottom w:val="nil"/>
          <w:right w:val="nil"/>
          <w:between w:val="nil"/>
        </w:pBdr>
        <w:spacing w:after="0" w:line="240" w:lineRule="auto"/>
        <w:ind w:left="851"/>
        <w:jc w:val="both"/>
        <w:rPr>
          <w:rFonts w:asciiTheme="minorHAnsi" w:eastAsia="Tahoma" w:hAnsiTheme="minorHAnsi" w:cstheme="minorHAnsi"/>
          <w:color w:val="000000"/>
        </w:rPr>
      </w:pPr>
    </w:p>
    <w:p w14:paraId="3F712667" w14:textId="77777777" w:rsidR="0071433C" w:rsidRPr="00E841FF" w:rsidRDefault="00613B27" w:rsidP="00244B3E">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t xml:space="preserve">13. </w:t>
      </w:r>
      <w:r w:rsidR="0095754B" w:rsidRPr="00E841FF">
        <w:rPr>
          <w:rFonts w:asciiTheme="minorHAnsi" w:eastAsiaTheme="minorHAnsi" w:hAnsiTheme="minorHAnsi" w:cstheme="minorHAnsi"/>
          <w:b/>
          <w:bCs/>
          <w:color w:val="FFFFFF" w:themeColor="background1"/>
          <w:sz w:val="24"/>
          <w:szCs w:val="32"/>
          <w:lang w:eastAsia="en-US"/>
        </w:rPr>
        <w:t xml:space="preserve">Welfare support services </w:t>
      </w:r>
    </w:p>
    <w:p w14:paraId="72DB0E56"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13.1</w:t>
      </w:r>
      <w:r w:rsidRPr="00E841FF">
        <w:rPr>
          <w:rFonts w:asciiTheme="minorHAnsi" w:eastAsia="Tahoma" w:hAnsiTheme="minorHAnsi" w:cstheme="minorHAnsi"/>
        </w:rPr>
        <w:tab/>
        <w:t xml:space="preserve">All students are provided the telephone number and e-mail number of their trainer.  They are encouraged to contact them, outside scheduled class times for assistance with academic issues. Trainers provide support to students via telephone, e-mail or arrange one to one session. </w:t>
      </w:r>
    </w:p>
    <w:p w14:paraId="58C20009"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13.2</w:t>
      </w:r>
      <w:r w:rsidRPr="00E841FF">
        <w:rPr>
          <w:rFonts w:asciiTheme="minorHAnsi" w:eastAsia="Tahoma" w:hAnsiTheme="minorHAnsi" w:cstheme="minorHAnsi"/>
        </w:rPr>
        <w:tab/>
        <w:t xml:space="preserve">English language support services are available to students.  Support is provided through </w:t>
      </w:r>
      <w:proofErr w:type="gramStart"/>
      <w:r w:rsidRPr="00E841FF">
        <w:rPr>
          <w:rFonts w:asciiTheme="minorHAnsi" w:eastAsia="Tahoma" w:hAnsiTheme="minorHAnsi" w:cstheme="minorHAnsi"/>
        </w:rPr>
        <w:t>drop in</w:t>
      </w:r>
      <w:proofErr w:type="gramEnd"/>
      <w:r w:rsidRPr="00E841FF">
        <w:rPr>
          <w:rFonts w:asciiTheme="minorHAnsi" w:eastAsia="Tahoma" w:hAnsiTheme="minorHAnsi" w:cstheme="minorHAnsi"/>
        </w:rPr>
        <w:t xml:space="preserve"> sessions at nominated times during the week or by appointment.  </w:t>
      </w:r>
    </w:p>
    <w:p w14:paraId="258850C8" w14:textId="77777777" w:rsidR="0071433C" w:rsidRPr="00E841FF" w:rsidRDefault="0095754B">
      <w:pPr>
        <w:spacing w:before="120" w:after="120" w:line="240" w:lineRule="auto"/>
        <w:ind w:left="709" w:hanging="709"/>
        <w:jc w:val="both"/>
        <w:rPr>
          <w:rFonts w:asciiTheme="minorHAnsi" w:eastAsia="Tahoma" w:hAnsiTheme="minorHAnsi" w:cstheme="minorHAnsi"/>
        </w:rPr>
      </w:pPr>
      <w:r w:rsidRPr="00E841FF">
        <w:rPr>
          <w:rFonts w:asciiTheme="minorHAnsi" w:eastAsia="Tahoma" w:hAnsiTheme="minorHAnsi" w:cstheme="minorHAnsi"/>
        </w:rPr>
        <w:lastRenderedPageBreak/>
        <w:t>13.3</w:t>
      </w:r>
      <w:r w:rsidRPr="00E841FF">
        <w:rPr>
          <w:rFonts w:asciiTheme="minorHAnsi" w:eastAsia="Tahoma" w:hAnsiTheme="minorHAnsi" w:cstheme="minorHAnsi"/>
        </w:rPr>
        <w:tab/>
        <w:t xml:space="preserve">Study skills are included as part of orientation and sessions are arranged for students on request. </w:t>
      </w:r>
    </w:p>
    <w:p w14:paraId="798FD7A1" w14:textId="77777777" w:rsidR="0071433C" w:rsidRPr="00E841FF" w:rsidRDefault="0095754B">
      <w:pPr>
        <w:spacing w:before="120" w:after="120" w:line="240" w:lineRule="auto"/>
        <w:jc w:val="both"/>
        <w:rPr>
          <w:rFonts w:asciiTheme="minorHAnsi" w:eastAsia="Tahoma" w:hAnsiTheme="minorHAnsi" w:cstheme="minorHAnsi"/>
        </w:rPr>
      </w:pPr>
      <w:r w:rsidRPr="00E841FF">
        <w:rPr>
          <w:rFonts w:asciiTheme="minorHAnsi" w:eastAsia="Tahoma" w:hAnsiTheme="minorHAnsi" w:cstheme="minorHAnsi"/>
        </w:rPr>
        <w:t>13.4</w:t>
      </w:r>
      <w:r w:rsidRPr="00E841FF">
        <w:rPr>
          <w:rFonts w:asciiTheme="minorHAnsi" w:eastAsia="Tahoma" w:hAnsiTheme="minorHAnsi" w:cstheme="minorHAnsi"/>
        </w:rPr>
        <w:tab/>
        <w:t>Tutorial session is available for students to attend on a voluntary basis.</w:t>
      </w:r>
    </w:p>
    <w:p w14:paraId="1E502690" w14:textId="77777777" w:rsidR="0071433C" w:rsidRPr="00E841FF" w:rsidRDefault="0095754B">
      <w:pPr>
        <w:spacing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13.4a</w:t>
      </w:r>
      <w:r w:rsidRPr="00E841FF">
        <w:rPr>
          <w:rFonts w:asciiTheme="minorHAnsi" w:eastAsia="Tahoma" w:hAnsiTheme="minorHAnsi" w:cstheme="minorHAnsi"/>
        </w:rPr>
        <w:tab/>
        <w:t>Students who experience difficulties using the College’s IT facilities or resources can contact support services at reception.</w:t>
      </w:r>
    </w:p>
    <w:p w14:paraId="03E42B85" w14:textId="77777777" w:rsidR="0071433C" w:rsidRPr="00E841FF" w:rsidRDefault="0095754B">
      <w:pPr>
        <w:spacing w:before="120" w:after="120" w:line="240" w:lineRule="auto"/>
        <w:jc w:val="both"/>
        <w:rPr>
          <w:rFonts w:asciiTheme="minorHAnsi" w:eastAsia="Tahoma" w:hAnsiTheme="minorHAnsi" w:cstheme="minorHAnsi"/>
        </w:rPr>
      </w:pPr>
      <w:r w:rsidRPr="00E841FF">
        <w:rPr>
          <w:rFonts w:asciiTheme="minorHAnsi" w:eastAsia="Tahoma" w:hAnsiTheme="minorHAnsi" w:cstheme="minorHAnsi"/>
        </w:rPr>
        <w:t>13.5</w:t>
      </w:r>
      <w:r w:rsidRPr="00E841FF">
        <w:rPr>
          <w:rFonts w:asciiTheme="minorHAnsi" w:eastAsia="Tahoma" w:hAnsiTheme="minorHAnsi" w:cstheme="minorHAnsi"/>
        </w:rPr>
        <w:tab/>
        <w:t>Meetings with the Student support officer can be arranged on request.</w:t>
      </w:r>
    </w:p>
    <w:p w14:paraId="6366528C" w14:textId="77777777" w:rsidR="0071433C" w:rsidRPr="00E841FF" w:rsidRDefault="0095754B">
      <w:pPr>
        <w:spacing w:before="120" w:after="120" w:line="240" w:lineRule="auto"/>
        <w:jc w:val="both"/>
        <w:rPr>
          <w:rFonts w:asciiTheme="minorHAnsi" w:eastAsia="Tahoma" w:hAnsiTheme="minorHAnsi" w:cstheme="minorHAnsi"/>
        </w:rPr>
      </w:pPr>
      <w:r w:rsidRPr="00E841FF">
        <w:rPr>
          <w:rFonts w:asciiTheme="minorHAnsi" w:eastAsia="Tahoma" w:hAnsiTheme="minorHAnsi" w:cstheme="minorHAnsi"/>
        </w:rPr>
        <w:t>13.6</w:t>
      </w:r>
      <w:r w:rsidRPr="00E841FF">
        <w:rPr>
          <w:rFonts w:asciiTheme="minorHAnsi" w:eastAsia="Tahoma" w:hAnsiTheme="minorHAnsi" w:cstheme="minorHAnsi"/>
        </w:rPr>
        <w:tab/>
        <w:t xml:space="preserve">Access to external welfare services can be arranged by the College or accessed directly. </w:t>
      </w:r>
      <w:r w:rsidRPr="00E841FF">
        <w:rPr>
          <w:rFonts w:asciiTheme="minorHAnsi" w:eastAsia="Tahoma" w:hAnsiTheme="minorHAnsi" w:cstheme="minorHAnsi"/>
          <w:b/>
        </w:rPr>
        <w:tab/>
      </w:r>
    </w:p>
    <w:p w14:paraId="6779BEC4"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13.7</w:t>
      </w:r>
      <w:r w:rsidRPr="00E841FF">
        <w:rPr>
          <w:rFonts w:asciiTheme="minorHAnsi" w:eastAsia="Tahoma" w:hAnsiTheme="minorHAnsi" w:cstheme="minorHAnsi"/>
        </w:rPr>
        <w:tab/>
        <w:t xml:space="preserve">Access to welfare support services can be arranged by the College by contacting </w:t>
      </w:r>
      <w:r w:rsidRPr="00E841FF">
        <w:rPr>
          <w:rFonts w:asciiTheme="minorHAnsi" w:eastAsia="Tahoma" w:hAnsiTheme="minorHAnsi" w:cstheme="minorHAnsi"/>
          <w:sz w:val="24"/>
          <w:szCs w:val="24"/>
        </w:rPr>
        <w:t xml:space="preserve">the reception of the </w:t>
      </w:r>
      <w:r w:rsidRPr="00E841FF">
        <w:rPr>
          <w:rFonts w:asciiTheme="minorHAnsi" w:eastAsia="Tahoma" w:hAnsiTheme="minorHAnsi" w:cstheme="minorHAnsi"/>
        </w:rPr>
        <w:t xml:space="preserve">College’s services and contact numbers are also available in the International Student prospectus.  </w:t>
      </w:r>
    </w:p>
    <w:p w14:paraId="44985359"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13.8</w:t>
      </w:r>
      <w:r w:rsidRPr="00E841FF">
        <w:rPr>
          <w:rFonts w:asciiTheme="minorHAnsi" w:eastAsia="Tahoma" w:hAnsiTheme="minorHAnsi" w:cstheme="minorHAnsi"/>
        </w:rPr>
        <w:tab/>
        <w:t xml:space="preserve">The College will provide support via our internal student support or counselling staff or refer the student to an appropriate external organisation. </w:t>
      </w:r>
    </w:p>
    <w:p w14:paraId="22C2579F"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13.9</w:t>
      </w:r>
      <w:r w:rsidRPr="00E841FF">
        <w:rPr>
          <w:rFonts w:asciiTheme="minorHAnsi" w:eastAsia="Tahoma" w:hAnsiTheme="minorHAnsi" w:cstheme="minorHAnsi"/>
        </w:rPr>
        <w:tab/>
        <w:t>Students can access external welfare support services directly if they wish.  External support services and contacts are also provided in the International Student prospectus.</w:t>
      </w:r>
    </w:p>
    <w:p w14:paraId="14A843E2" w14:textId="77777777" w:rsidR="0071433C" w:rsidRPr="00E841FF" w:rsidRDefault="0095754B">
      <w:pPr>
        <w:spacing w:before="120" w:after="120" w:line="240" w:lineRule="auto"/>
        <w:ind w:left="720" w:hanging="720"/>
        <w:jc w:val="both"/>
        <w:rPr>
          <w:rFonts w:asciiTheme="minorHAnsi" w:eastAsia="Tahoma" w:hAnsiTheme="minorHAnsi" w:cstheme="minorHAnsi"/>
          <w:sz w:val="24"/>
          <w:szCs w:val="24"/>
        </w:rPr>
      </w:pPr>
      <w:r w:rsidRPr="00E841FF">
        <w:rPr>
          <w:rFonts w:asciiTheme="minorHAnsi" w:eastAsia="Tahoma" w:hAnsiTheme="minorHAnsi" w:cstheme="minorHAnsi"/>
        </w:rPr>
        <w:t>13.10</w:t>
      </w:r>
      <w:r w:rsidRPr="00E841FF">
        <w:rPr>
          <w:rFonts w:asciiTheme="minorHAnsi" w:eastAsia="Tahoma" w:hAnsiTheme="minorHAnsi" w:cstheme="minorHAnsi"/>
        </w:rPr>
        <w:tab/>
        <w:t>If students require immediate assistance, they can contact the College’s Student Support Officer for assistance.</w:t>
      </w:r>
    </w:p>
    <w:p w14:paraId="1640F5C4" w14:textId="77777777" w:rsidR="0071433C" w:rsidRPr="00E841FF" w:rsidRDefault="0095754B">
      <w:pPr>
        <w:spacing w:before="120" w:after="120" w:line="240" w:lineRule="auto"/>
        <w:ind w:left="720" w:hanging="720"/>
        <w:jc w:val="both"/>
        <w:rPr>
          <w:rFonts w:asciiTheme="minorHAnsi" w:eastAsia="Tahoma" w:hAnsiTheme="minorHAnsi" w:cstheme="minorHAnsi"/>
          <w:sz w:val="24"/>
          <w:szCs w:val="24"/>
        </w:rPr>
      </w:pPr>
      <w:r w:rsidRPr="00E841FF">
        <w:rPr>
          <w:rFonts w:asciiTheme="minorHAnsi" w:eastAsia="Tahoma" w:hAnsiTheme="minorHAnsi" w:cstheme="minorHAnsi"/>
        </w:rPr>
        <w:t>13.11</w:t>
      </w:r>
      <w:r w:rsidRPr="00E841FF">
        <w:rPr>
          <w:rFonts w:asciiTheme="minorHAnsi" w:eastAsia="Tahoma" w:hAnsiTheme="minorHAnsi" w:cstheme="minorHAnsi"/>
        </w:rPr>
        <w:tab/>
        <w:t xml:space="preserve">The Training Manager liaises with internal and external welfare support staff where appropriate.  All details relating to support services accessed by students are recorded and maintained in the student file.  A separate file may be employed to record and store sensitive information the support service staff member identifies as confidential. </w:t>
      </w:r>
      <w:proofErr w:type="gramStart"/>
      <w:r w:rsidRPr="00E841FF">
        <w:rPr>
          <w:rFonts w:asciiTheme="minorHAnsi" w:eastAsia="Tahoma" w:hAnsiTheme="minorHAnsi" w:cstheme="minorHAnsi"/>
        </w:rPr>
        <w:t>E.g.</w:t>
      </w:r>
      <w:proofErr w:type="gramEnd"/>
      <w:r w:rsidRPr="00E841FF">
        <w:rPr>
          <w:rFonts w:asciiTheme="minorHAnsi" w:eastAsia="Tahoma" w:hAnsiTheme="minorHAnsi" w:cstheme="minorHAnsi"/>
        </w:rPr>
        <w:t xml:space="preserve"> welfare related issues. </w:t>
      </w:r>
    </w:p>
    <w:p w14:paraId="552130AD"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13.11a</w:t>
      </w:r>
      <w:r w:rsidRPr="00E841FF">
        <w:rPr>
          <w:rFonts w:asciiTheme="minorHAnsi" w:eastAsia="Tahoma" w:hAnsiTheme="minorHAnsi" w:cstheme="minorHAnsi"/>
        </w:rPr>
        <w:tab/>
        <w:t>The Support Officer may deem information provided by the student as confidential and only needs to provide advice to the Training Manager and or CEO of the outcome of the issue/ situation and the impact on studies/ enrolment.</w:t>
      </w:r>
    </w:p>
    <w:p w14:paraId="755539D5"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13.12</w:t>
      </w:r>
      <w:r w:rsidRPr="00E841FF">
        <w:rPr>
          <w:rFonts w:asciiTheme="minorHAnsi" w:eastAsia="Tahoma" w:hAnsiTheme="minorHAnsi" w:cstheme="minorHAnsi"/>
        </w:rPr>
        <w:tab/>
        <w:t xml:space="preserve">Students’ may be placed on an intervention strategy where appropriate.  </w:t>
      </w:r>
    </w:p>
    <w:p w14:paraId="61988A2D"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13.13</w:t>
      </w:r>
      <w:r w:rsidRPr="00E841FF">
        <w:rPr>
          <w:rFonts w:asciiTheme="minorHAnsi" w:eastAsia="Tahoma" w:hAnsiTheme="minorHAnsi" w:cstheme="minorHAnsi"/>
        </w:rPr>
        <w:tab/>
        <w:t xml:space="preserve">Students’ study load may be adjusted where appropriate. </w:t>
      </w:r>
    </w:p>
    <w:p w14:paraId="33F9CC78"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13.14</w:t>
      </w:r>
      <w:r w:rsidRPr="00E841FF">
        <w:rPr>
          <w:rFonts w:asciiTheme="minorHAnsi" w:eastAsia="Tahoma" w:hAnsiTheme="minorHAnsi" w:cstheme="minorHAnsi"/>
        </w:rPr>
        <w:tab/>
        <w:t xml:space="preserve">International Students’ may have their </w:t>
      </w:r>
      <w:proofErr w:type="spellStart"/>
      <w:r w:rsidRPr="00E841FF">
        <w:rPr>
          <w:rFonts w:asciiTheme="minorHAnsi" w:eastAsia="Tahoma" w:hAnsiTheme="minorHAnsi" w:cstheme="minorHAnsi"/>
        </w:rPr>
        <w:t>CoE</w:t>
      </w:r>
      <w:proofErr w:type="spellEnd"/>
      <w:r w:rsidRPr="00E841FF">
        <w:rPr>
          <w:rFonts w:asciiTheme="minorHAnsi" w:eastAsia="Tahoma" w:hAnsiTheme="minorHAnsi" w:cstheme="minorHAnsi"/>
        </w:rPr>
        <w:t xml:space="preserve"> amended in exceptional circumstances in compliance with this policy, Completion within expected duration policy and </w:t>
      </w:r>
      <w:proofErr w:type="gramStart"/>
      <w:r w:rsidRPr="00E841FF">
        <w:rPr>
          <w:rFonts w:asciiTheme="minorHAnsi" w:eastAsia="Tahoma" w:hAnsiTheme="minorHAnsi" w:cstheme="minorHAnsi"/>
        </w:rPr>
        <w:t>Defer</w:t>
      </w:r>
      <w:proofErr w:type="gramEnd"/>
      <w:r w:rsidRPr="00E841FF">
        <w:rPr>
          <w:rFonts w:asciiTheme="minorHAnsi" w:eastAsia="Tahoma" w:hAnsiTheme="minorHAnsi" w:cstheme="minorHAnsi"/>
        </w:rPr>
        <w:t>, suspend and cancel enrolment policy.</w:t>
      </w:r>
    </w:p>
    <w:p w14:paraId="1125F58F" w14:textId="77777777" w:rsidR="0071433C" w:rsidRPr="00E841FF" w:rsidRDefault="0095754B">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13.15</w:t>
      </w:r>
      <w:r w:rsidRPr="00E841FF">
        <w:rPr>
          <w:rFonts w:asciiTheme="minorHAnsi" w:eastAsia="Tahoma" w:hAnsiTheme="minorHAnsi" w:cstheme="minorHAnsi"/>
        </w:rPr>
        <w:tab/>
        <w:t xml:space="preserve">Access to internal and College’s nominated external personal/ welfare services is provided free of charge. </w:t>
      </w:r>
    </w:p>
    <w:p w14:paraId="784A19E1" w14:textId="77777777" w:rsidR="00E841FF" w:rsidRPr="00E841FF" w:rsidRDefault="0095754B" w:rsidP="00E841FF">
      <w:pPr>
        <w:spacing w:before="120" w:after="120"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13.16</w:t>
      </w:r>
      <w:r w:rsidRPr="00E841FF">
        <w:rPr>
          <w:rFonts w:asciiTheme="minorHAnsi" w:eastAsia="Tahoma" w:hAnsiTheme="minorHAnsi" w:cstheme="minorHAnsi"/>
        </w:rPr>
        <w:tab/>
      </w:r>
      <w:proofErr w:type="gramStart"/>
      <w:r w:rsidRPr="00E841FF">
        <w:rPr>
          <w:rFonts w:asciiTheme="minorHAnsi" w:eastAsia="Tahoma" w:hAnsiTheme="minorHAnsi" w:cstheme="minorHAnsi"/>
        </w:rPr>
        <w:t>Students’</w:t>
      </w:r>
      <w:proofErr w:type="gramEnd"/>
      <w:r w:rsidRPr="00E841FF">
        <w:rPr>
          <w:rFonts w:asciiTheme="minorHAnsi" w:eastAsia="Tahoma" w:hAnsiTheme="minorHAnsi" w:cstheme="minorHAnsi"/>
        </w:rPr>
        <w:t xml:space="preserve"> are communicated the availability of welfare support services pre-enrolment in the Student prospectus, at orientation and by College’s staff throughout their period of study at the College. </w:t>
      </w:r>
    </w:p>
    <w:p w14:paraId="4DCFD003" w14:textId="77777777" w:rsidR="0071433C" w:rsidRPr="00E841FF" w:rsidRDefault="00613B27" w:rsidP="00244B3E">
      <w:pPr>
        <w:shd w:val="clear" w:color="auto" w:fill="365F91" w:themeFill="accent1" w:themeFillShade="BF"/>
        <w:spacing w:after="160" w:line="259" w:lineRule="auto"/>
        <w:jc w:val="both"/>
        <w:rPr>
          <w:rFonts w:asciiTheme="minorHAnsi" w:eastAsiaTheme="minorHAnsi" w:hAnsiTheme="minorHAnsi" w:cstheme="minorHAnsi"/>
          <w:b/>
          <w:bCs/>
          <w:color w:val="FFFFFF" w:themeColor="background1"/>
          <w:sz w:val="24"/>
          <w:szCs w:val="32"/>
          <w:lang w:eastAsia="en-US"/>
        </w:rPr>
      </w:pPr>
      <w:r>
        <w:rPr>
          <w:rFonts w:asciiTheme="minorHAnsi" w:eastAsiaTheme="minorHAnsi" w:hAnsiTheme="minorHAnsi" w:cstheme="minorHAnsi"/>
          <w:b/>
          <w:bCs/>
          <w:color w:val="FFFFFF" w:themeColor="background1"/>
          <w:sz w:val="24"/>
          <w:szCs w:val="32"/>
          <w:lang w:eastAsia="en-US"/>
        </w:rPr>
        <w:t xml:space="preserve">14. </w:t>
      </w:r>
      <w:r w:rsidR="0095754B" w:rsidRPr="00E841FF">
        <w:rPr>
          <w:rFonts w:asciiTheme="minorHAnsi" w:eastAsiaTheme="minorHAnsi" w:hAnsiTheme="minorHAnsi" w:cstheme="minorHAnsi"/>
          <w:b/>
          <w:bCs/>
          <w:color w:val="FFFFFF" w:themeColor="background1"/>
          <w:sz w:val="24"/>
          <w:szCs w:val="32"/>
          <w:lang w:eastAsia="en-US"/>
        </w:rPr>
        <w:t xml:space="preserve">Sports/ recreational activities </w:t>
      </w:r>
      <w:r w:rsidR="0095754B" w:rsidRPr="00E841FF">
        <w:rPr>
          <w:rFonts w:asciiTheme="minorHAnsi" w:eastAsiaTheme="minorHAnsi" w:hAnsiTheme="minorHAnsi" w:cstheme="minorHAnsi"/>
          <w:b/>
          <w:bCs/>
          <w:color w:val="FFFFFF" w:themeColor="background1"/>
          <w:sz w:val="24"/>
          <w:szCs w:val="32"/>
          <w:lang w:eastAsia="en-US"/>
        </w:rPr>
        <w:tab/>
      </w:r>
    </w:p>
    <w:p w14:paraId="386BE5EC" w14:textId="77777777" w:rsidR="0071433C" w:rsidRPr="00E841FF" w:rsidRDefault="0095754B">
      <w:pPr>
        <w:spacing w:line="240" w:lineRule="auto"/>
        <w:jc w:val="both"/>
        <w:rPr>
          <w:rFonts w:asciiTheme="minorHAnsi" w:eastAsia="Tahoma" w:hAnsiTheme="minorHAnsi" w:cstheme="minorHAnsi"/>
        </w:rPr>
      </w:pPr>
      <w:r w:rsidRPr="00E841FF">
        <w:rPr>
          <w:rFonts w:asciiTheme="minorHAnsi" w:eastAsia="Tahoma" w:hAnsiTheme="minorHAnsi" w:cstheme="minorHAnsi"/>
        </w:rPr>
        <w:t>14.1</w:t>
      </w:r>
      <w:r w:rsidRPr="00E841FF">
        <w:rPr>
          <w:rFonts w:asciiTheme="minorHAnsi" w:eastAsia="Tahoma" w:hAnsiTheme="minorHAnsi" w:cstheme="minorHAnsi"/>
        </w:rPr>
        <w:tab/>
        <w:t>The College arranges sports/ recreational activities for students each week.</w:t>
      </w:r>
    </w:p>
    <w:p w14:paraId="1E60589E" w14:textId="77777777" w:rsidR="0071433C" w:rsidRPr="00E841FF" w:rsidRDefault="0095754B">
      <w:pPr>
        <w:spacing w:line="240" w:lineRule="auto"/>
        <w:jc w:val="both"/>
        <w:rPr>
          <w:rFonts w:asciiTheme="minorHAnsi" w:eastAsia="Tahoma" w:hAnsiTheme="minorHAnsi" w:cstheme="minorHAnsi"/>
        </w:rPr>
      </w:pPr>
      <w:r w:rsidRPr="00E841FF">
        <w:rPr>
          <w:rFonts w:asciiTheme="minorHAnsi" w:eastAsia="Tahoma" w:hAnsiTheme="minorHAnsi" w:cstheme="minorHAnsi"/>
        </w:rPr>
        <w:t>14.2</w:t>
      </w:r>
      <w:r w:rsidRPr="00E841FF">
        <w:rPr>
          <w:rFonts w:asciiTheme="minorHAnsi" w:eastAsia="Tahoma" w:hAnsiTheme="minorHAnsi" w:cstheme="minorHAnsi"/>
        </w:rPr>
        <w:tab/>
        <w:t>The sports and recreational activities may include:</w:t>
      </w:r>
    </w:p>
    <w:p w14:paraId="71345C9E" w14:textId="77777777" w:rsidR="0071433C" w:rsidRPr="00E841FF" w:rsidRDefault="0095754B">
      <w:pPr>
        <w:numPr>
          <w:ilvl w:val="0"/>
          <w:numId w:val="13"/>
        </w:numPr>
        <w:pBdr>
          <w:top w:val="nil"/>
          <w:left w:val="nil"/>
          <w:bottom w:val="nil"/>
          <w:right w:val="nil"/>
          <w:between w:val="nil"/>
        </w:pBdr>
        <w:spacing w:after="0" w:line="240" w:lineRule="auto"/>
        <w:ind w:left="993" w:hanging="283"/>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Festivals – </w:t>
      </w:r>
      <w:proofErr w:type="gramStart"/>
      <w:r w:rsidRPr="00E841FF">
        <w:rPr>
          <w:rFonts w:asciiTheme="minorHAnsi" w:eastAsia="Tahoma" w:hAnsiTheme="minorHAnsi" w:cstheme="minorHAnsi"/>
          <w:color w:val="000000"/>
        </w:rPr>
        <w:t>Local street</w:t>
      </w:r>
      <w:proofErr w:type="gramEnd"/>
      <w:r w:rsidRPr="00E841FF">
        <w:rPr>
          <w:rFonts w:asciiTheme="minorHAnsi" w:eastAsia="Tahoma" w:hAnsiTheme="minorHAnsi" w:cstheme="minorHAnsi"/>
          <w:color w:val="000000"/>
        </w:rPr>
        <w:t xml:space="preserve"> music, arts and food festivals</w:t>
      </w:r>
    </w:p>
    <w:p w14:paraId="00D21496" w14:textId="77777777" w:rsidR="0071433C" w:rsidRPr="00E841FF" w:rsidRDefault="0095754B">
      <w:pPr>
        <w:numPr>
          <w:ilvl w:val="0"/>
          <w:numId w:val="13"/>
        </w:numPr>
        <w:pBdr>
          <w:top w:val="nil"/>
          <w:left w:val="nil"/>
          <w:bottom w:val="nil"/>
          <w:right w:val="nil"/>
          <w:between w:val="nil"/>
        </w:pBdr>
        <w:spacing w:after="0" w:line="240" w:lineRule="auto"/>
        <w:ind w:left="993" w:hanging="283"/>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Trips to local attractions </w:t>
      </w:r>
    </w:p>
    <w:p w14:paraId="166C6349" w14:textId="77777777" w:rsidR="0071433C" w:rsidRPr="00E841FF" w:rsidRDefault="0095754B">
      <w:pPr>
        <w:numPr>
          <w:ilvl w:val="0"/>
          <w:numId w:val="13"/>
        </w:numPr>
        <w:pBdr>
          <w:top w:val="nil"/>
          <w:left w:val="nil"/>
          <w:bottom w:val="nil"/>
          <w:right w:val="nil"/>
          <w:between w:val="nil"/>
        </w:pBdr>
        <w:spacing w:after="0" w:line="240" w:lineRule="auto"/>
        <w:ind w:left="993" w:hanging="283"/>
        <w:jc w:val="both"/>
        <w:rPr>
          <w:rFonts w:asciiTheme="minorHAnsi" w:eastAsia="Tahoma" w:hAnsiTheme="minorHAnsi" w:cstheme="minorHAnsi"/>
          <w:color w:val="000000"/>
        </w:rPr>
      </w:pPr>
      <w:r w:rsidRPr="00E841FF">
        <w:rPr>
          <w:rFonts w:asciiTheme="minorHAnsi" w:eastAsia="Tahoma" w:hAnsiTheme="minorHAnsi" w:cstheme="minorHAnsi"/>
          <w:color w:val="000000"/>
        </w:rPr>
        <w:t>Tour of local attraction and surrounds</w:t>
      </w:r>
    </w:p>
    <w:p w14:paraId="5729A21D" w14:textId="77777777" w:rsidR="0071433C" w:rsidRPr="00E841FF" w:rsidRDefault="0095754B">
      <w:pPr>
        <w:numPr>
          <w:ilvl w:val="0"/>
          <w:numId w:val="13"/>
        </w:numPr>
        <w:pBdr>
          <w:top w:val="nil"/>
          <w:left w:val="nil"/>
          <w:bottom w:val="nil"/>
          <w:right w:val="nil"/>
          <w:between w:val="nil"/>
        </w:pBdr>
        <w:spacing w:after="0" w:line="240" w:lineRule="auto"/>
        <w:ind w:left="993" w:hanging="283"/>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Movies – in </w:t>
      </w:r>
      <w:proofErr w:type="gramStart"/>
      <w:r w:rsidRPr="00E841FF">
        <w:rPr>
          <w:rFonts w:asciiTheme="minorHAnsi" w:eastAsia="Tahoma" w:hAnsiTheme="minorHAnsi" w:cstheme="minorHAnsi"/>
          <w:color w:val="000000"/>
        </w:rPr>
        <w:t>College</w:t>
      </w:r>
      <w:proofErr w:type="gramEnd"/>
      <w:r w:rsidRPr="00E841FF">
        <w:rPr>
          <w:rFonts w:asciiTheme="minorHAnsi" w:eastAsia="Tahoma" w:hAnsiTheme="minorHAnsi" w:cstheme="minorHAnsi"/>
          <w:color w:val="000000"/>
        </w:rPr>
        <w:t xml:space="preserve"> and at the cinema</w:t>
      </w:r>
    </w:p>
    <w:p w14:paraId="733D1985" w14:textId="77777777" w:rsidR="0071433C" w:rsidRPr="00E841FF" w:rsidRDefault="0095754B">
      <w:pPr>
        <w:numPr>
          <w:ilvl w:val="0"/>
          <w:numId w:val="13"/>
        </w:numPr>
        <w:pBdr>
          <w:top w:val="nil"/>
          <w:left w:val="nil"/>
          <w:bottom w:val="nil"/>
          <w:right w:val="nil"/>
          <w:between w:val="nil"/>
        </w:pBdr>
        <w:spacing w:after="0" w:line="240" w:lineRule="auto"/>
        <w:ind w:left="993" w:hanging="283"/>
        <w:jc w:val="both"/>
        <w:rPr>
          <w:rFonts w:asciiTheme="minorHAnsi" w:eastAsia="Tahoma" w:hAnsiTheme="minorHAnsi" w:cstheme="minorHAnsi"/>
          <w:color w:val="000000"/>
        </w:rPr>
      </w:pPr>
      <w:r w:rsidRPr="00E841FF">
        <w:rPr>
          <w:rFonts w:asciiTheme="minorHAnsi" w:eastAsia="Tahoma" w:hAnsiTheme="minorHAnsi" w:cstheme="minorHAnsi"/>
          <w:color w:val="000000"/>
        </w:rPr>
        <w:lastRenderedPageBreak/>
        <w:t>Arranging sports activities – swimming, tennis, badminton, cricket</w:t>
      </w:r>
    </w:p>
    <w:p w14:paraId="0A0909E4" w14:textId="77777777" w:rsidR="0071433C" w:rsidRPr="00E841FF" w:rsidRDefault="0095754B">
      <w:pPr>
        <w:numPr>
          <w:ilvl w:val="0"/>
          <w:numId w:val="13"/>
        </w:numPr>
        <w:pBdr>
          <w:top w:val="nil"/>
          <w:left w:val="nil"/>
          <w:bottom w:val="nil"/>
          <w:right w:val="nil"/>
          <w:between w:val="nil"/>
        </w:pBdr>
        <w:spacing w:after="0" w:line="240" w:lineRule="auto"/>
        <w:ind w:left="993" w:hanging="283"/>
        <w:jc w:val="both"/>
        <w:rPr>
          <w:rFonts w:asciiTheme="minorHAnsi" w:eastAsia="Tahoma" w:hAnsiTheme="minorHAnsi" w:cstheme="minorHAnsi"/>
          <w:color w:val="000000"/>
        </w:rPr>
      </w:pPr>
      <w:r w:rsidRPr="00E841FF">
        <w:rPr>
          <w:rFonts w:asciiTheme="minorHAnsi" w:eastAsia="Tahoma" w:hAnsiTheme="minorHAnsi" w:cstheme="minorHAnsi"/>
          <w:color w:val="000000"/>
        </w:rPr>
        <w:t>Cultural food nights in the College</w:t>
      </w:r>
    </w:p>
    <w:p w14:paraId="17CD2C00" w14:textId="77777777" w:rsidR="0071433C" w:rsidRPr="00E841FF" w:rsidRDefault="0095754B">
      <w:pPr>
        <w:pBdr>
          <w:top w:val="nil"/>
          <w:left w:val="nil"/>
          <w:bottom w:val="nil"/>
          <w:right w:val="nil"/>
          <w:between w:val="nil"/>
        </w:pBdr>
        <w:spacing w:after="0" w:line="240" w:lineRule="auto"/>
        <w:ind w:left="1440"/>
        <w:jc w:val="both"/>
        <w:rPr>
          <w:rFonts w:asciiTheme="minorHAnsi" w:eastAsia="Tahoma" w:hAnsiTheme="minorHAnsi" w:cstheme="minorHAnsi"/>
          <w:color w:val="000000"/>
        </w:rPr>
      </w:pPr>
      <w:r w:rsidRPr="00E841FF">
        <w:rPr>
          <w:rFonts w:asciiTheme="minorHAnsi" w:eastAsia="Tahoma" w:hAnsiTheme="minorHAnsi" w:cstheme="minorHAnsi"/>
          <w:color w:val="000000"/>
        </w:rPr>
        <w:tab/>
      </w:r>
      <w:r w:rsidRPr="00E841FF">
        <w:rPr>
          <w:rFonts w:asciiTheme="minorHAnsi" w:eastAsia="Tahoma" w:hAnsiTheme="minorHAnsi" w:cstheme="minorHAnsi"/>
          <w:color w:val="000000"/>
        </w:rPr>
        <w:tab/>
      </w:r>
    </w:p>
    <w:p w14:paraId="351DAA02" w14:textId="77777777" w:rsidR="0071433C" w:rsidRPr="00E841FF" w:rsidRDefault="0095754B">
      <w:pPr>
        <w:spacing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14.3</w:t>
      </w:r>
      <w:r w:rsidRPr="00E841FF">
        <w:rPr>
          <w:rFonts w:asciiTheme="minorHAnsi" w:eastAsia="Tahoma" w:hAnsiTheme="minorHAnsi" w:cstheme="minorHAnsi"/>
        </w:rPr>
        <w:tab/>
        <w:t>A list of activities will be produced each week and displayed on the notice boards around the College.</w:t>
      </w:r>
    </w:p>
    <w:p w14:paraId="4E0FD66F" w14:textId="77777777" w:rsidR="0071433C" w:rsidRPr="00E841FF" w:rsidRDefault="0095754B">
      <w:pPr>
        <w:spacing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14.4</w:t>
      </w:r>
      <w:r w:rsidRPr="00E841FF">
        <w:rPr>
          <w:rFonts w:asciiTheme="minorHAnsi" w:eastAsia="Tahoma" w:hAnsiTheme="minorHAnsi" w:cstheme="minorHAnsi"/>
        </w:rPr>
        <w:tab/>
        <w:t xml:space="preserve">The Student handbook communicates the list of sports and festivals. Students are also made aware of the availability of activities during orientation. </w:t>
      </w:r>
    </w:p>
    <w:p w14:paraId="50A233A5" w14:textId="77777777" w:rsidR="0071433C" w:rsidRPr="00E841FF" w:rsidRDefault="0095754B">
      <w:pPr>
        <w:spacing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14.5</w:t>
      </w:r>
      <w:r w:rsidRPr="00E841FF">
        <w:rPr>
          <w:rFonts w:asciiTheme="minorHAnsi" w:eastAsia="Tahoma" w:hAnsiTheme="minorHAnsi" w:cstheme="minorHAnsi"/>
        </w:rPr>
        <w:tab/>
        <w:t xml:space="preserve">Student Support staff prepares the activities schedule and are the point of contact for students. </w:t>
      </w:r>
    </w:p>
    <w:p w14:paraId="79A41A2E" w14:textId="77777777" w:rsidR="0071433C" w:rsidRPr="00E841FF" w:rsidRDefault="0095754B">
      <w:pPr>
        <w:spacing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14.6   Recreational and/ or sports activities can be accessed by contacting the Student Support Officer/s.</w:t>
      </w:r>
    </w:p>
    <w:p w14:paraId="278D3D5D" w14:textId="77777777" w:rsidR="0071433C" w:rsidRPr="00E841FF" w:rsidRDefault="0095754B">
      <w:pPr>
        <w:spacing w:line="240" w:lineRule="auto"/>
        <w:ind w:left="720" w:hanging="720"/>
        <w:jc w:val="both"/>
        <w:rPr>
          <w:rFonts w:asciiTheme="minorHAnsi" w:eastAsia="Tahoma" w:hAnsiTheme="minorHAnsi" w:cstheme="minorHAnsi"/>
        </w:rPr>
      </w:pPr>
      <w:r w:rsidRPr="00E841FF">
        <w:rPr>
          <w:rFonts w:asciiTheme="minorHAnsi" w:eastAsia="Tahoma" w:hAnsiTheme="minorHAnsi" w:cstheme="minorHAnsi"/>
        </w:rPr>
        <w:t>14.7</w:t>
      </w:r>
      <w:r w:rsidRPr="00E841FF">
        <w:rPr>
          <w:rFonts w:asciiTheme="minorHAnsi" w:eastAsia="Tahoma" w:hAnsiTheme="minorHAnsi" w:cstheme="minorHAnsi"/>
        </w:rPr>
        <w:tab/>
        <w:t xml:space="preserve">Attendance at most events is free apart from those that require an entrance fee to be paid.  </w:t>
      </w:r>
      <w:proofErr w:type="gramStart"/>
      <w:r w:rsidRPr="00E841FF">
        <w:rPr>
          <w:rFonts w:asciiTheme="minorHAnsi" w:eastAsia="Tahoma" w:hAnsiTheme="minorHAnsi" w:cstheme="minorHAnsi"/>
        </w:rPr>
        <w:t>E.g.</w:t>
      </w:r>
      <w:proofErr w:type="gramEnd"/>
      <w:r w:rsidRPr="00E841FF">
        <w:rPr>
          <w:rFonts w:asciiTheme="minorHAnsi" w:eastAsia="Tahoma" w:hAnsiTheme="minorHAnsi" w:cstheme="minorHAnsi"/>
        </w:rPr>
        <w:t xml:space="preserve"> attending sporting events.</w:t>
      </w:r>
    </w:p>
    <w:p w14:paraId="7077ECED" w14:textId="77777777" w:rsidR="0071433C" w:rsidRPr="00E841FF" w:rsidRDefault="0095754B">
      <w:pPr>
        <w:numPr>
          <w:ilvl w:val="1"/>
          <w:numId w:val="15"/>
        </w:numPr>
        <w:pBdr>
          <w:top w:val="nil"/>
          <w:left w:val="nil"/>
          <w:bottom w:val="nil"/>
          <w:right w:val="nil"/>
          <w:between w:val="nil"/>
        </w:pBdr>
        <w:spacing w:after="0" w:line="240" w:lineRule="auto"/>
        <w:ind w:left="709" w:hanging="709"/>
        <w:jc w:val="both"/>
        <w:rPr>
          <w:rFonts w:asciiTheme="minorHAnsi" w:eastAsia="Tahoma" w:hAnsiTheme="minorHAnsi" w:cstheme="minorHAnsi"/>
          <w:color w:val="000000"/>
        </w:rPr>
      </w:pPr>
      <w:r w:rsidRPr="00E841FF">
        <w:rPr>
          <w:rFonts w:asciiTheme="minorHAnsi" w:eastAsia="Tahoma" w:hAnsiTheme="minorHAnsi" w:cstheme="minorHAnsi"/>
          <w:color w:val="000000"/>
        </w:rPr>
        <w:t>Students are provided access to range of social events and clubs through the College’s international student support services.</w:t>
      </w:r>
    </w:p>
    <w:p w14:paraId="43C93FA0" w14:textId="77777777" w:rsidR="0071433C" w:rsidRPr="00E841FF" w:rsidRDefault="0095754B">
      <w:pPr>
        <w:numPr>
          <w:ilvl w:val="1"/>
          <w:numId w:val="15"/>
        </w:numPr>
        <w:pBdr>
          <w:top w:val="nil"/>
          <w:left w:val="nil"/>
          <w:bottom w:val="nil"/>
          <w:right w:val="nil"/>
          <w:between w:val="nil"/>
        </w:pBdr>
        <w:spacing w:after="0" w:line="240" w:lineRule="auto"/>
        <w:ind w:left="709" w:hanging="709"/>
        <w:jc w:val="both"/>
        <w:rPr>
          <w:rFonts w:asciiTheme="minorHAnsi" w:eastAsia="Tahoma" w:hAnsiTheme="minorHAnsi" w:cstheme="minorHAnsi"/>
          <w:color w:val="000000"/>
        </w:rPr>
      </w:pPr>
      <w:r w:rsidRPr="00E841FF">
        <w:rPr>
          <w:rFonts w:asciiTheme="minorHAnsi" w:eastAsia="Tahoma" w:hAnsiTheme="minorHAnsi" w:cstheme="minorHAnsi"/>
          <w:color w:val="000000"/>
        </w:rPr>
        <w:t>Students who are experiencing personal/ welfare issues that are affecting their studies can   contact the College’s support officer at any time during their studies with the College. The support Officer can be contacted through reception at:</w:t>
      </w:r>
    </w:p>
    <w:p w14:paraId="1A9ABCF6" w14:textId="77777777" w:rsidR="0071433C" w:rsidRPr="00E841FF" w:rsidRDefault="0095754B">
      <w:pPr>
        <w:pBdr>
          <w:top w:val="nil"/>
          <w:left w:val="nil"/>
          <w:bottom w:val="nil"/>
          <w:right w:val="nil"/>
          <w:between w:val="nil"/>
        </w:pBdr>
        <w:spacing w:after="120" w:line="240" w:lineRule="auto"/>
        <w:ind w:left="709" w:hanging="283"/>
        <w:jc w:val="both"/>
        <w:rPr>
          <w:rFonts w:asciiTheme="minorHAnsi" w:eastAsia="Tahoma" w:hAnsiTheme="minorHAnsi" w:cstheme="minorHAnsi"/>
          <w:color w:val="000000"/>
        </w:rPr>
      </w:pPr>
      <w:r w:rsidRPr="00E841FF">
        <w:rPr>
          <w:rFonts w:asciiTheme="minorHAnsi" w:eastAsia="Tahoma" w:hAnsiTheme="minorHAnsi" w:cstheme="minorHAnsi"/>
          <w:color w:val="000000"/>
        </w:rPr>
        <w:t xml:space="preserve">    Address: 60 Belfast Street, Broadmeadows, VIC, 3047 | Phone: XXXXXXXX    </w:t>
      </w:r>
    </w:p>
    <w:p w14:paraId="3D4FE90F" w14:textId="77777777" w:rsidR="0071433C" w:rsidRPr="00E841FF" w:rsidRDefault="0095754B" w:rsidP="00E841FF">
      <w:pPr>
        <w:spacing w:before="120" w:after="120" w:line="240" w:lineRule="auto"/>
        <w:ind w:left="360"/>
        <w:jc w:val="both"/>
        <w:rPr>
          <w:rFonts w:asciiTheme="minorHAnsi" w:eastAsia="Tahoma" w:hAnsiTheme="minorHAnsi" w:cstheme="minorHAnsi"/>
          <w:b/>
          <w:sz w:val="28"/>
          <w:szCs w:val="28"/>
        </w:rPr>
      </w:pPr>
      <w:r w:rsidRPr="00E841FF">
        <w:rPr>
          <w:rFonts w:asciiTheme="minorHAnsi" w:eastAsia="Tahoma" w:hAnsiTheme="minorHAnsi" w:cstheme="minorHAnsi"/>
          <w:b/>
          <w:sz w:val="28"/>
          <w:szCs w:val="28"/>
        </w:rPr>
        <w:t>Documents to be employed when implementing this policy and procedure:</w:t>
      </w:r>
    </w:p>
    <w:p w14:paraId="3DACA710"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Student Handbook</w:t>
      </w:r>
    </w:p>
    <w:p w14:paraId="2391D6A6"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Enrolment form</w:t>
      </w:r>
    </w:p>
    <w:p w14:paraId="2CE45CDF"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Pre-training review</w:t>
      </w:r>
    </w:p>
    <w:p w14:paraId="4FCBA430"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Language, literacy and Numeracy test</w:t>
      </w:r>
    </w:p>
    <w:p w14:paraId="5266A2B9"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Continuous improvement schedule</w:t>
      </w:r>
    </w:p>
    <w:p w14:paraId="467D7284"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Student orientation form</w:t>
      </w:r>
    </w:p>
    <w:p w14:paraId="559F0D97"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 xml:space="preserve">Complaints and appeals policy and </w:t>
      </w:r>
      <w:proofErr w:type="gramStart"/>
      <w:r w:rsidRPr="00E841FF">
        <w:rPr>
          <w:rFonts w:asciiTheme="minorHAnsi" w:eastAsia="Tahoma" w:hAnsiTheme="minorHAnsi" w:cstheme="minorHAnsi"/>
          <w:color w:val="000000"/>
        </w:rPr>
        <w:t>form</w:t>
      </w:r>
      <w:proofErr w:type="gramEnd"/>
    </w:p>
    <w:p w14:paraId="51D93950"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Course progress monitoring form</w:t>
      </w:r>
    </w:p>
    <w:p w14:paraId="15789BA4"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At risk warning letters</w:t>
      </w:r>
    </w:p>
    <w:p w14:paraId="4EF7936E"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Intervention meeting records</w:t>
      </w:r>
    </w:p>
    <w:p w14:paraId="0ADFCD4A" w14:textId="77777777" w:rsidR="0071433C" w:rsidRPr="00E841FF" w:rsidRDefault="0095754B">
      <w:pPr>
        <w:numPr>
          <w:ilvl w:val="0"/>
          <w:numId w:val="6"/>
        </w:numPr>
        <w:pBdr>
          <w:top w:val="nil"/>
          <w:left w:val="nil"/>
          <w:bottom w:val="nil"/>
          <w:right w:val="nil"/>
          <w:between w:val="nil"/>
        </w:pBdr>
        <w:spacing w:after="0" w:line="240" w:lineRule="auto"/>
        <w:rPr>
          <w:rFonts w:asciiTheme="minorHAnsi" w:eastAsia="Tahoma" w:hAnsiTheme="minorHAnsi" w:cstheme="minorHAnsi"/>
          <w:color w:val="000000"/>
        </w:rPr>
      </w:pPr>
      <w:r w:rsidRPr="00E841FF">
        <w:rPr>
          <w:rFonts w:asciiTheme="minorHAnsi" w:eastAsia="Tahoma" w:hAnsiTheme="minorHAnsi" w:cstheme="minorHAnsi"/>
          <w:color w:val="000000"/>
        </w:rPr>
        <w:t>Intervention plans</w:t>
      </w:r>
    </w:p>
    <w:sectPr w:rsidR="0071433C" w:rsidRPr="00E841FF">
      <w:headerReference w:type="default" r:id="rId10"/>
      <w:footerReference w:type="even" r:id="rId11"/>
      <w:footerReference w:type="default" r:id="rId12"/>
      <w:headerReference w:type="first" r:id="rId13"/>
      <w:footerReference w:type="first" r:id="rId14"/>
      <w:pgSz w:w="11906" w:h="16838"/>
      <w:pgMar w:top="1117" w:right="851" w:bottom="1701" w:left="85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43D7" w14:textId="77777777" w:rsidR="000244D0" w:rsidRDefault="000244D0">
      <w:pPr>
        <w:spacing w:after="0" w:line="240" w:lineRule="auto"/>
      </w:pPr>
      <w:r>
        <w:separator/>
      </w:r>
    </w:p>
  </w:endnote>
  <w:endnote w:type="continuationSeparator" w:id="0">
    <w:p w14:paraId="5969F545" w14:textId="77777777" w:rsidR="000244D0" w:rsidRDefault="0002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CA35" w14:textId="77777777" w:rsidR="0071433C" w:rsidRDefault="0095754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3D692A65" w14:textId="77777777" w:rsidR="0071433C" w:rsidRDefault="0071433C">
    <w:pPr>
      <w:pBdr>
        <w:top w:val="nil"/>
        <w:left w:val="nil"/>
        <w:bottom w:val="nil"/>
        <w:right w:val="nil"/>
        <w:between w:val="nil"/>
      </w:pBdr>
      <w:tabs>
        <w:tab w:val="center" w:pos="4513"/>
        <w:tab w:val="right" w:pos="9026"/>
      </w:tabs>
      <w:spacing w:after="0" w:line="240" w:lineRule="auto"/>
      <w:rPr>
        <w:color w:val="000000"/>
      </w:rPr>
    </w:pPr>
  </w:p>
  <w:p w14:paraId="068C480D" w14:textId="77777777" w:rsidR="0071433C" w:rsidRDefault="007143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0D9C" w14:textId="77777777" w:rsidR="0071433C" w:rsidRDefault="0071433C">
    <w:pPr>
      <w:pBdr>
        <w:top w:val="nil"/>
        <w:left w:val="nil"/>
        <w:bottom w:val="nil"/>
        <w:right w:val="nil"/>
        <w:between w:val="nil"/>
      </w:pBdr>
      <w:spacing w:after="0" w:line="240" w:lineRule="auto"/>
      <w:rPr>
        <w:color w:val="000000"/>
      </w:rPr>
    </w:pPr>
  </w:p>
  <w:tbl>
    <w:tblPr>
      <w:tblW w:w="11199" w:type="dxa"/>
      <w:tblInd w:w="-431" w:type="dxa"/>
      <w:tblCellMar>
        <w:top w:w="15" w:type="dxa"/>
        <w:left w:w="15" w:type="dxa"/>
        <w:bottom w:w="15" w:type="dxa"/>
        <w:right w:w="15" w:type="dxa"/>
      </w:tblCellMar>
      <w:tblLook w:val="04A0" w:firstRow="1" w:lastRow="0" w:firstColumn="1" w:lastColumn="0" w:noHBand="0" w:noVBand="1"/>
    </w:tblPr>
    <w:tblGrid>
      <w:gridCol w:w="6663"/>
      <w:gridCol w:w="4536"/>
    </w:tblGrid>
    <w:tr w:rsidR="00783D74" w:rsidRPr="00783D74" w14:paraId="57ADDC1E" w14:textId="77777777" w:rsidTr="00B91D06">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AB85FB" w14:textId="09A159A6" w:rsidR="00783D74" w:rsidRPr="00783D74" w:rsidRDefault="00B91D06" w:rsidP="00783D74">
          <w:pPr>
            <w:spacing w:after="160" w:line="240" w:lineRule="auto"/>
            <w:rPr>
              <w:rFonts w:ascii="Times New Roman" w:eastAsia="Times New Roman" w:hAnsi="Times New Roman" w:cs="Times New Roman"/>
              <w:sz w:val="24"/>
              <w:szCs w:val="24"/>
            </w:rPr>
          </w:pPr>
          <w:r w:rsidRPr="00B91D06">
            <w:rPr>
              <w:rFonts w:eastAsia="Times New Roman"/>
              <w:color w:val="000000"/>
              <w:sz w:val="16"/>
              <w:szCs w:val="16"/>
            </w:rPr>
            <w:t>Student support Policy and Procedure</w:t>
          </w:r>
          <w:r>
            <w:rPr>
              <w:rFonts w:eastAsia="Times New Roman"/>
              <w:color w:val="000000"/>
              <w:sz w:val="16"/>
              <w:szCs w:val="16"/>
            </w:rPr>
            <w:t xml:space="preserve"> </w:t>
          </w:r>
          <w:r w:rsidR="00783D74" w:rsidRPr="00783D74">
            <w:rPr>
              <w:rFonts w:eastAsia="Times New Roman"/>
              <w:color w:val="000000"/>
              <w:sz w:val="16"/>
              <w:szCs w:val="16"/>
            </w:rPr>
            <w:t>| V: Jun 2023 ||</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3FA51B" w14:textId="77777777" w:rsidR="00783D74" w:rsidRPr="00783D74" w:rsidRDefault="00783D74" w:rsidP="00783D74">
          <w:pPr>
            <w:spacing w:after="160" w:line="240" w:lineRule="auto"/>
            <w:rPr>
              <w:rFonts w:ascii="Times New Roman" w:eastAsia="Times New Roman" w:hAnsi="Times New Roman" w:cs="Times New Roman"/>
              <w:sz w:val="24"/>
              <w:szCs w:val="24"/>
            </w:rPr>
          </w:pPr>
          <w:r w:rsidRPr="00783D74">
            <w:rPr>
              <w:rFonts w:eastAsia="Times New Roman"/>
              <w:color w:val="000000"/>
              <w:sz w:val="16"/>
              <w:szCs w:val="16"/>
            </w:rPr>
            <w:t>Acute Education Pty Ltd T/As Berry International College ||          </w:t>
          </w:r>
        </w:p>
      </w:tc>
    </w:tr>
    <w:tr w:rsidR="00783D74" w:rsidRPr="00783D74" w14:paraId="67EE44EA" w14:textId="77777777" w:rsidTr="00B91D06">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25200" w14:textId="77777777" w:rsidR="00783D74" w:rsidRPr="00783D74" w:rsidRDefault="00783D74" w:rsidP="00783D74">
          <w:pPr>
            <w:spacing w:after="160" w:line="240" w:lineRule="auto"/>
            <w:rPr>
              <w:rFonts w:ascii="Times New Roman" w:eastAsia="Times New Roman" w:hAnsi="Times New Roman" w:cs="Times New Roman"/>
              <w:sz w:val="24"/>
              <w:szCs w:val="24"/>
            </w:rPr>
          </w:pPr>
          <w:r w:rsidRPr="00783D74">
            <w:rPr>
              <w:rFonts w:eastAsia="Times New Roman"/>
              <w:color w:val="000000"/>
              <w:sz w:val="16"/>
              <w:szCs w:val="16"/>
            </w:rPr>
            <w:t xml:space="preserve">RTO Code: </w:t>
          </w:r>
          <w:proofErr w:type="gramStart"/>
          <w:r w:rsidRPr="00783D74">
            <w:rPr>
              <w:rFonts w:eastAsia="Times New Roman"/>
              <w:color w:val="000000"/>
              <w:sz w:val="16"/>
              <w:szCs w:val="16"/>
            </w:rPr>
            <w:t>46030  |</w:t>
          </w:r>
          <w:proofErr w:type="gramEnd"/>
          <w:r w:rsidRPr="00783D74">
            <w:rPr>
              <w:rFonts w:eastAsia="Times New Roman"/>
              <w:color w:val="000000"/>
              <w:sz w:val="16"/>
              <w:szCs w:val="16"/>
            </w:rPr>
            <w:t xml:space="preserve">|      CRICOS CODE: </w:t>
          </w:r>
          <w:r w:rsidRPr="00783D74">
            <w:rPr>
              <w:rFonts w:eastAsia="Times New Roman"/>
              <w:color w:val="000000"/>
              <w:sz w:val="16"/>
              <w:szCs w:val="16"/>
              <w:shd w:val="clear" w:color="auto" w:fill="FFFFFF"/>
            </w:rPr>
            <w:t>04145F</w:t>
          </w:r>
        </w:p>
      </w:tc>
      <w:tc>
        <w:tcPr>
          <w:tcW w:w="4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70A171" w14:textId="77777777" w:rsidR="00783D74" w:rsidRPr="00783D74" w:rsidRDefault="00783D74" w:rsidP="00783D74">
          <w:pPr>
            <w:spacing w:after="160" w:line="240" w:lineRule="auto"/>
            <w:rPr>
              <w:rFonts w:ascii="Times New Roman" w:eastAsia="Times New Roman" w:hAnsi="Times New Roman" w:cs="Times New Roman"/>
              <w:sz w:val="24"/>
              <w:szCs w:val="24"/>
            </w:rPr>
          </w:pPr>
          <w:r w:rsidRPr="00783D74">
            <w:rPr>
              <w:rFonts w:eastAsia="Times New Roman"/>
              <w:color w:val="3C78D8"/>
              <w:sz w:val="16"/>
              <w:szCs w:val="16"/>
            </w:rPr>
            <w:t xml:space="preserve">    </w:t>
          </w:r>
          <w:r w:rsidRPr="00783D74">
            <w:rPr>
              <w:rFonts w:eastAsia="Times New Roman"/>
              <w:color w:val="3C78D8"/>
              <w:sz w:val="16"/>
              <w:szCs w:val="16"/>
              <w:u w:val="single"/>
            </w:rPr>
            <w:t>admissions@berrycollege</w:t>
          </w:r>
          <w:hyperlink r:id="rId1" w:history="1">
            <w:r w:rsidRPr="00783D74">
              <w:rPr>
                <w:rFonts w:eastAsia="Times New Roman"/>
                <w:color w:val="3C78D8"/>
                <w:sz w:val="16"/>
                <w:szCs w:val="16"/>
                <w:u w:val="single"/>
              </w:rPr>
              <w:t>.</w:t>
            </w:r>
          </w:hyperlink>
          <w:r w:rsidRPr="00783D74">
            <w:rPr>
              <w:rFonts w:eastAsia="Times New Roman"/>
              <w:color w:val="3C78D8"/>
              <w:sz w:val="16"/>
              <w:szCs w:val="16"/>
              <w:u w:val="single"/>
            </w:rPr>
            <w:t>edu.au</w:t>
          </w:r>
          <w:r w:rsidRPr="00783D74">
            <w:rPr>
              <w:rFonts w:eastAsia="Times New Roman"/>
              <w:color w:val="000000"/>
              <w:sz w:val="16"/>
              <w:szCs w:val="16"/>
            </w:rPr>
            <w:t>|</w:t>
          </w:r>
          <w:r w:rsidRPr="00783D74">
            <w:rPr>
              <w:rFonts w:eastAsia="Times New Roman"/>
              <w:color w:val="0563C1"/>
              <w:sz w:val="16"/>
              <w:szCs w:val="16"/>
              <w:u w:val="single"/>
            </w:rPr>
            <w:t>www.berrycollege.edu.au</w:t>
          </w:r>
        </w:p>
      </w:tc>
    </w:tr>
  </w:tbl>
  <w:p w14:paraId="76C2F023" w14:textId="77777777" w:rsidR="0071433C" w:rsidRDefault="0071433C">
    <w:pPr>
      <w:pBdr>
        <w:top w:val="nil"/>
        <w:left w:val="nil"/>
        <w:bottom w:val="nil"/>
        <w:right w:val="nil"/>
        <w:between w:val="nil"/>
      </w:pBdr>
      <w:spacing w:after="0" w:line="240" w:lineRule="auto"/>
      <w:rPr>
        <w:rFonts w:ascii="Tahoma" w:eastAsia="Tahoma" w:hAnsi="Tahoma" w:cs="Tahoma"/>
        <w:color w:val="000000"/>
        <w:sz w:val="16"/>
        <w:szCs w:val="16"/>
      </w:rPr>
    </w:pPr>
  </w:p>
  <w:p w14:paraId="2F836015" w14:textId="77777777" w:rsidR="0071433C" w:rsidRDefault="0071433C">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BF2C" w14:textId="77777777" w:rsidR="0071433C" w:rsidRDefault="0071433C">
    <w:pPr>
      <w:widowControl w:val="0"/>
      <w:pBdr>
        <w:top w:val="nil"/>
        <w:left w:val="nil"/>
        <w:bottom w:val="nil"/>
        <w:right w:val="nil"/>
        <w:between w:val="nil"/>
      </w:pBdr>
      <w:spacing w:after="0"/>
    </w:pPr>
  </w:p>
  <w:tbl>
    <w:tblPr>
      <w:tblStyle w:val="a"/>
      <w:tblW w:w="9639"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71433C" w14:paraId="4681CF7C" w14:textId="77777777">
      <w:tc>
        <w:tcPr>
          <w:tcW w:w="9639" w:type="dxa"/>
          <w:shd w:val="clear" w:color="auto" w:fill="D8D8D8"/>
        </w:tcPr>
        <w:p w14:paraId="0EDCC517" w14:textId="77777777" w:rsidR="0071433C" w:rsidRDefault="0095754B">
          <w:pPr>
            <w:pBdr>
              <w:top w:val="nil"/>
              <w:left w:val="nil"/>
              <w:bottom w:val="nil"/>
              <w:right w:val="nil"/>
              <w:between w:val="nil"/>
            </w:pBdr>
            <w:tabs>
              <w:tab w:val="center" w:pos="4513"/>
              <w:tab w:val="right" w:pos="9026"/>
              <w:tab w:val="center" w:pos="4711"/>
              <w:tab w:val="right" w:pos="9423"/>
            </w:tabs>
            <w:spacing w:before="40" w:after="40"/>
            <w:rPr>
              <w:rFonts w:ascii="Arial" w:eastAsia="Arial" w:hAnsi="Arial" w:cs="Arial"/>
              <w:color w:val="4F81BD"/>
              <w:sz w:val="18"/>
              <w:szCs w:val="18"/>
            </w:rPr>
          </w:pPr>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4F81BD"/>
              <w:sz w:val="18"/>
              <w:szCs w:val="18"/>
            </w:rPr>
            <w:fldChar w:fldCharType="begin"/>
          </w:r>
          <w:r>
            <w:rPr>
              <w:rFonts w:ascii="Arial" w:eastAsia="Arial" w:hAnsi="Arial" w:cs="Arial"/>
              <w:color w:val="4F81BD"/>
              <w:sz w:val="18"/>
              <w:szCs w:val="18"/>
            </w:rPr>
            <w:instrText>PAGE</w:instrText>
          </w:r>
          <w:r>
            <w:rPr>
              <w:rFonts w:ascii="Arial" w:eastAsia="Arial" w:hAnsi="Arial" w:cs="Arial"/>
              <w:color w:val="4F81BD"/>
              <w:sz w:val="18"/>
              <w:szCs w:val="18"/>
            </w:rPr>
            <w:fldChar w:fldCharType="end"/>
          </w:r>
          <w:r>
            <w:rPr>
              <w:rFonts w:ascii="Arial" w:eastAsia="Arial" w:hAnsi="Arial" w:cs="Arial"/>
              <w:color w:val="4F81BD"/>
              <w:sz w:val="18"/>
              <w:szCs w:val="18"/>
            </w:rPr>
            <w:tab/>
          </w:r>
          <w:r>
            <w:rPr>
              <w:rFonts w:ascii="Arial" w:eastAsia="Arial" w:hAnsi="Arial" w:cs="Arial"/>
              <w:color w:val="4F81BD"/>
              <w:sz w:val="18"/>
              <w:szCs w:val="18"/>
            </w:rPr>
            <w:tab/>
          </w:r>
        </w:p>
      </w:tc>
    </w:tr>
  </w:tbl>
  <w:p w14:paraId="7D019080" w14:textId="77777777" w:rsidR="0071433C" w:rsidRDefault="0095754B">
    <w:pPr>
      <w:tabs>
        <w:tab w:val="left" w:pos="1440"/>
        <w:tab w:val="center" w:pos="4153"/>
        <w:tab w:val="left" w:pos="5940"/>
        <w:tab w:val="right" w:pos="9639"/>
      </w:tabs>
      <w:spacing w:before="120" w:after="0" w:line="240" w:lineRule="auto"/>
      <w:rPr>
        <w:rFonts w:ascii="Arial" w:eastAsia="Arial" w:hAnsi="Arial" w:cs="Arial"/>
        <w:color w:val="A6A6A6"/>
        <w:sz w:val="16"/>
        <w:szCs w:val="16"/>
      </w:rPr>
    </w:pPr>
    <w:r>
      <w:rPr>
        <w:rFonts w:ascii="Arial" w:eastAsia="Arial" w:hAnsi="Arial" w:cs="Arial"/>
        <w:color w:val="A6A6A6"/>
        <w:sz w:val="16"/>
        <w:szCs w:val="16"/>
      </w:rPr>
      <w:t>Cheating &amp; plagiarism policy and procedure</w:t>
    </w:r>
    <w:r>
      <w:rPr>
        <w:rFonts w:ascii="Arial" w:eastAsia="Arial" w:hAnsi="Arial" w:cs="Arial"/>
        <w:color w:val="A6A6A6"/>
        <w:sz w:val="16"/>
        <w:szCs w:val="16"/>
      </w:rPr>
      <w:tab/>
    </w:r>
    <w:r>
      <w:rPr>
        <w:rFonts w:ascii="Arial" w:eastAsia="Arial" w:hAnsi="Arial" w:cs="Arial"/>
        <w:color w:val="A6A6A6"/>
        <w:sz w:val="16"/>
        <w:szCs w:val="16"/>
      </w:rPr>
      <w:tab/>
    </w:r>
    <w:r>
      <w:rPr>
        <w:rFonts w:ascii="Arial" w:eastAsia="Arial" w:hAnsi="Arial" w:cs="Arial"/>
        <w:color w:val="A6A6A6"/>
        <w:sz w:val="16"/>
        <w:szCs w:val="16"/>
      </w:rPr>
      <w:tab/>
      <w:t xml:space="preserve">Approved by: </w:t>
    </w:r>
    <w:proofErr w:type="gramStart"/>
    <w:r>
      <w:rPr>
        <w:rFonts w:ascii="Arial" w:eastAsia="Arial" w:hAnsi="Arial" w:cs="Arial"/>
        <w:color w:val="A6A6A6"/>
        <w:sz w:val="16"/>
        <w:szCs w:val="16"/>
      </w:rPr>
      <w:t>CEO</w:t>
    </w:r>
    <w:proofErr w:type="gramEnd"/>
  </w:p>
  <w:p w14:paraId="40117124" w14:textId="77777777" w:rsidR="0071433C" w:rsidRDefault="0095754B">
    <w:pPr>
      <w:tabs>
        <w:tab w:val="left" w:pos="1440"/>
        <w:tab w:val="center" w:pos="4153"/>
        <w:tab w:val="left" w:pos="5940"/>
        <w:tab w:val="right" w:pos="9639"/>
      </w:tabs>
      <w:spacing w:after="120" w:line="240" w:lineRule="auto"/>
      <w:rPr>
        <w:rFonts w:ascii="Arial" w:eastAsia="Arial" w:hAnsi="Arial" w:cs="Arial"/>
        <w:color w:val="A6A6A6"/>
        <w:sz w:val="16"/>
        <w:szCs w:val="16"/>
      </w:rPr>
    </w:pPr>
    <w:r>
      <w:rPr>
        <w:rFonts w:ascii="Arial" w:eastAsia="Arial" w:hAnsi="Arial" w:cs="Arial"/>
        <w:color w:val="A6A6A6"/>
        <w:sz w:val="16"/>
        <w:szCs w:val="16"/>
      </w:rPr>
      <w:t>This is not a controlled document when printed</w:t>
    </w:r>
    <w:r>
      <w:rPr>
        <w:rFonts w:ascii="Arial" w:eastAsia="Arial" w:hAnsi="Arial" w:cs="Arial"/>
        <w:color w:val="A6A6A6"/>
        <w:sz w:val="16"/>
        <w:szCs w:val="16"/>
      </w:rPr>
      <w:tab/>
    </w:r>
    <w:r>
      <w:rPr>
        <w:rFonts w:ascii="Arial" w:eastAsia="Arial" w:hAnsi="Arial" w:cs="Arial"/>
        <w:color w:val="A6A6A6"/>
        <w:sz w:val="16"/>
        <w:szCs w:val="16"/>
      </w:rPr>
      <w:tab/>
    </w:r>
    <w:r>
      <w:rPr>
        <w:rFonts w:ascii="Arial" w:eastAsia="Arial" w:hAnsi="Arial" w:cs="Arial"/>
        <w:color w:val="A6A6A6"/>
        <w:sz w:val="16"/>
        <w:szCs w:val="16"/>
      </w:rPr>
      <w:tab/>
      <w:t>Oct 14 Version 1</w:t>
    </w:r>
  </w:p>
  <w:p w14:paraId="782E489E" w14:textId="77777777" w:rsidR="0071433C" w:rsidRDefault="0071433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99E36" w14:textId="77777777" w:rsidR="000244D0" w:rsidRDefault="000244D0">
      <w:pPr>
        <w:spacing w:after="0" w:line="240" w:lineRule="auto"/>
      </w:pPr>
      <w:r>
        <w:separator/>
      </w:r>
    </w:p>
  </w:footnote>
  <w:footnote w:type="continuationSeparator" w:id="0">
    <w:p w14:paraId="373E2E31" w14:textId="77777777" w:rsidR="000244D0" w:rsidRDefault="00024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22C7" w14:textId="77777777" w:rsidR="0071433C" w:rsidRDefault="0071433C">
    <w:pPr>
      <w:pBdr>
        <w:top w:val="nil"/>
        <w:left w:val="nil"/>
        <w:bottom w:val="nil"/>
        <w:right w:val="nil"/>
        <w:between w:val="nil"/>
      </w:pBdr>
      <w:tabs>
        <w:tab w:val="center" w:pos="4513"/>
        <w:tab w:val="right" w:pos="9026"/>
      </w:tabs>
      <w:spacing w:after="0" w:line="240" w:lineRule="auto"/>
      <w:rPr>
        <w:color w:val="000000"/>
      </w:rPr>
    </w:pPr>
  </w:p>
  <w:p w14:paraId="66980036" w14:textId="1561A4A1" w:rsidR="0071433C" w:rsidRDefault="00911CEC" w:rsidP="00E841FF">
    <w:pPr>
      <w:pBdr>
        <w:top w:val="nil"/>
        <w:left w:val="nil"/>
        <w:bottom w:val="nil"/>
        <w:right w:val="nil"/>
        <w:between w:val="nil"/>
      </w:pBdr>
      <w:tabs>
        <w:tab w:val="center" w:pos="4513"/>
        <w:tab w:val="right" w:pos="9026"/>
      </w:tabs>
      <w:spacing w:after="0" w:line="240" w:lineRule="auto"/>
      <w:jc w:val="right"/>
      <w:rPr>
        <w:color w:val="000000"/>
      </w:rPr>
    </w:pPr>
    <w:r>
      <w:rPr>
        <w:noProof/>
        <w:bdr w:val="none" w:sz="0" w:space="0" w:color="auto" w:frame="1"/>
      </w:rPr>
      <w:drawing>
        <wp:inline distT="0" distB="0" distL="0" distR="0" wp14:anchorId="5DF566D7" wp14:editId="27C26B87">
          <wp:extent cx="1581150" cy="1568136"/>
          <wp:effectExtent l="0" t="0" r="0" b="0"/>
          <wp:docPr id="2" name="Picture 1" descr="A blue and brown logo with a cap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rown logo with a cap and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99" cy="157641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1BE8" w14:textId="77777777" w:rsidR="0071433C" w:rsidRDefault="0095754B">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8240" behindDoc="1" locked="0" layoutInCell="1" hidden="0" allowOverlap="1" wp14:anchorId="74CD9DD9" wp14:editId="0F2D8678">
              <wp:simplePos x="0" y="0"/>
              <wp:positionH relativeFrom="column">
                <wp:posOffset>114300</wp:posOffset>
              </wp:positionH>
              <wp:positionV relativeFrom="paragraph">
                <wp:posOffset>1117600</wp:posOffset>
              </wp:positionV>
              <wp:extent cx="6175375" cy="117475"/>
              <wp:effectExtent l="0" t="0" r="0" b="0"/>
              <wp:wrapNone/>
              <wp:docPr id="1" name="Rectangle 1"/>
              <wp:cNvGraphicFramePr/>
              <a:graphic xmlns:a="http://schemas.openxmlformats.org/drawingml/2006/main">
                <a:graphicData uri="http://schemas.microsoft.com/office/word/2010/wordprocessingShape">
                  <wps:wsp>
                    <wps:cNvSpPr/>
                    <wps:spPr>
                      <a:xfrm>
                        <a:off x="2263075" y="3726025"/>
                        <a:ext cx="6165850" cy="107950"/>
                      </a:xfrm>
                      <a:prstGeom prst="rect">
                        <a:avLst/>
                      </a:prstGeom>
                      <a:solidFill>
                        <a:srgbClr val="D8D8D8"/>
                      </a:solidFill>
                      <a:ln>
                        <a:noFill/>
                      </a:ln>
                    </wps:spPr>
                    <wps:txbx>
                      <w:txbxContent>
                        <w:p w14:paraId="14387186" w14:textId="77777777" w:rsidR="0071433C" w:rsidRDefault="007143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CD9DD9" id="Rectangle 1" o:spid="_x0000_s1026" style="position:absolute;margin-left:9pt;margin-top:88pt;width:486.25pt;height:9.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" fillcolor="#d8d8d8" stroked="f">
              <v:textbox inset="2.53958mm,2.53958mm,2.53958mm,2.53958mm">
                <w:txbxContent>
                  <w:p w14:paraId="14387186" w14:textId="77777777" w:rsidR="0071433C" w:rsidRDefault="0071433C">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8A3"/>
    <w:multiLevelType w:val="multilevel"/>
    <w:tmpl w:val="FE9C470A"/>
    <w:lvl w:ilvl="0">
      <w:start w:val="9"/>
      <w:numFmt w:val="decimal"/>
      <w:lvlText w:val="%1"/>
      <w:lvlJc w:val="left"/>
      <w:pPr>
        <w:ind w:left="360" w:hanging="360"/>
      </w:pPr>
    </w:lvl>
    <w:lvl w:ilvl="1">
      <w:start w:val="1"/>
      <w:numFmt w:val="decimal"/>
      <w:lvlText w:val="10.%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0A947769"/>
    <w:multiLevelType w:val="multilevel"/>
    <w:tmpl w:val="80DE24D6"/>
    <w:lvl w:ilvl="0">
      <w:start w:val="9"/>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06F1645"/>
    <w:multiLevelType w:val="multilevel"/>
    <w:tmpl w:val="277409C6"/>
    <w:lvl w:ilvl="0">
      <w:start w:val="14"/>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5EE7D2B"/>
    <w:multiLevelType w:val="multilevel"/>
    <w:tmpl w:val="41A24BBA"/>
    <w:lvl w:ilvl="0">
      <w:start w:val="5"/>
      <w:numFmt w:val="decimal"/>
      <w:pStyle w:val="arrowbullet"/>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5D81A90"/>
    <w:multiLevelType w:val="multilevel"/>
    <w:tmpl w:val="65BA2B18"/>
    <w:lvl w:ilvl="0">
      <w:start w:val="4"/>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634EEA"/>
    <w:multiLevelType w:val="multilevel"/>
    <w:tmpl w:val="36EA2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565F05"/>
    <w:multiLevelType w:val="multilevel"/>
    <w:tmpl w:val="0C4AC92A"/>
    <w:lvl w:ilvl="0">
      <w:start w:val="3"/>
      <w:numFmt w:val="decimal"/>
      <w:pStyle w:val="QPHeading"/>
      <w:lvlText w:val="%1"/>
      <w:lvlJc w:val="left"/>
      <w:pPr>
        <w:ind w:left="360" w:hanging="360"/>
      </w:pPr>
    </w:lvl>
    <w:lvl w:ilvl="1">
      <w:start w:val="1"/>
      <w:numFmt w:val="decimal"/>
      <w:pStyle w:val="QPSubHeading"/>
      <w:lvlText w:val="2.%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3FE8558A"/>
    <w:multiLevelType w:val="hybridMultilevel"/>
    <w:tmpl w:val="39FCF5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01363B0"/>
    <w:multiLevelType w:val="multilevel"/>
    <w:tmpl w:val="341C6AC2"/>
    <w:lvl w:ilvl="0">
      <w:start w:val="1"/>
      <w:numFmt w:val="decimal"/>
      <w:pStyle w:val="firstbulletregular"/>
      <w:lvlText w:val="%1"/>
      <w:lvlJc w:val="left"/>
      <w:pPr>
        <w:ind w:left="360" w:hanging="360"/>
      </w:pPr>
    </w:lvl>
    <w:lvl w:ilvl="1">
      <w:start w:val="1"/>
      <w:numFmt w:val="decimal"/>
      <w:lvlText w:val="%1.%2"/>
      <w:lvlJc w:val="left"/>
      <w:pPr>
        <w:ind w:left="720" w:hanging="720"/>
      </w:pPr>
      <w:rPr>
        <w:rFonts w:ascii="Century Gothic" w:eastAsia="Century Gothic" w:hAnsi="Century Gothic" w:cs="Century Gothic"/>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15:restartNumberingAfterBreak="0">
    <w:nsid w:val="4CFB0EDF"/>
    <w:multiLevelType w:val="multilevel"/>
    <w:tmpl w:val="5B7C1F52"/>
    <w:lvl w:ilvl="0">
      <w:start w:val="9"/>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FAB2564"/>
    <w:multiLevelType w:val="multilevel"/>
    <w:tmpl w:val="3EEE8594"/>
    <w:lvl w:ilvl="0">
      <w:start w:val="4"/>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30704D7"/>
    <w:multiLevelType w:val="multilevel"/>
    <w:tmpl w:val="C498A3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5627688E"/>
    <w:multiLevelType w:val="multilevel"/>
    <w:tmpl w:val="B0EA9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D86F6E"/>
    <w:multiLevelType w:val="multilevel"/>
    <w:tmpl w:val="4CDCE4C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4" w15:restartNumberingAfterBreak="0">
    <w:nsid w:val="5A460962"/>
    <w:multiLevelType w:val="multilevel"/>
    <w:tmpl w:val="4526109C"/>
    <w:lvl w:ilvl="0">
      <w:start w:val="6"/>
      <w:numFmt w:val="decimal"/>
      <w:pStyle w:val="indentedopenbullet"/>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E0653B2"/>
    <w:multiLevelType w:val="multilevel"/>
    <w:tmpl w:val="31864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0E0F50"/>
    <w:multiLevelType w:val="multilevel"/>
    <w:tmpl w:val="23106FE2"/>
    <w:lvl w:ilvl="0">
      <w:start w:val="1"/>
      <w:numFmt w:val="decimal"/>
      <w:lvlText w:val="11.%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B84141"/>
    <w:multiLevelType w:val="multilevel"/>
    <w:tmpl w:val="3D204408"/>
    <w:lvl w:ilvl="0">
      <w:start w:val="7"/>
      <w:numFmt w:val="decimal"/>
      <w:pStyle w:val="QABullets"/>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49401210">
    <w:abstractNumId w:val="8"/>
  </w:num>
  <w:num w:numId="2" w16cid:durableId="994451946">
    <w:abstractNumId w:val="3"/>
  </w:num>
  <w:num w:numId="3" w16cid:durableId="1362584092">
    <w:abstractNumId w:val="14"/>
  </w:num>
  <w:num w:numId="4" w16cid:durableId="2109423729">
    <w:abstractNumId w:val="6"/>
  </w:num>
  <w:num w:numId="5" w16cid:durableId="1100640018">
    <w:abstractNumId w:val="17"/>
  </w:num>
  <w:num w:numId="6" w16cid:durableId="1456023143">
    <w:abstractNumId w:val="5"/>
  </w:num>
  <w:num w:numId="7" w16cid:durableId="453328726">
    <w:abstractNumId w:val="1"/>
  </w:num>
  <w:num w:numId="8" w16cid:durableId="1160737065">
    <w:abstractNumId w:val="9"/>
  </w:num>
  <w:num w:numId="9" w16cid:durableId="18165531">
    <w:abstractNumId w:val="0"/>
  </w:num>
  <w:num w:numId="10" w16cid:durableId="918640755">
    <w:abstractNumId w:val="16"/>
  </w:num>
  <w:num w:numId="11" w16cid:durableId="1696417142">
    <w:abstractNumId w:val="12"/>
  </w:num>
  <w:num w:numId="12" w16cid:durableId="594479022">
    <w:abstractNumId w:val="13"/>
  </w:num>
  <w:num w:numId="13" w16cid:durableId="956837531">
    <w:abstractNumId w:val="11"/>
  </w:num>
  <w:num w:numId="14" w16cid:durableId="2133087940">
    <w:abstractNumId w:val="10"/>
  </w:num>
  <w:num w:numId="15" w16cid:durableId="1605728036">
    <w:abstractNumId w:val="2"/>
  </w:num>
  <w:num w:numId="16" w16cid:durableId="1005671814">
    <w:abstractNumId w:val="4"/>
  </w:num>
  <w:num w:numId="17" w16cid:durableId="825588264">
    <w:abstractNumId w:val="15"/>
  </w:num>
  <w:num w:numId="18" w16cid:durableId="129985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3C"/>
    <w:rsid w:val="000244D0"/>
    <w:rsid w:val="00207CF0"/>
    <w:rsid w:val="00244B3E"/>
    <w:rsid w:val="00592034"/>
    <w:rsid w:val="00613B27"/>
    <w:rsid w:val="0071433C"/>
    <w:rsid w:val="00783D74"/>
    <w:rsid w:val="007A52A9"/>
    <w:rsid w:val="00911CEC"/>
    <w:rsid w:val="0095754B"/>
    <w:rsid w:val="00B620CE"/>
    <w:rsid w:val="00B91D06"/>
    <w:rsid w:val="00CD7E9E"/>
    <w:rsid w:val="00E84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B932F"/>
  <w15:docId w15:val="{7B84E710-C7EA-432C-9731-7A6B200C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A99"/>
  </w:style>
  <w:style w:type="paragraph" w:styleId="Heading1">
    <w:name w:val="heading 1"/>
    <w:basedOn w:val="Normal"/>
    <w:next w:val="Normal"/>
    <w:link w:val="Heading1Char"/>
    <w:autoRedefine/>
    <w:uiPriority w:val="9"/>
    <w:qFormat/>
    <w:rsid w:val="00841468"/>
    <w:pPr>
      <w:keepNext/>
      <w:keepLines/>
      <w:spacing w:before="320" w:after="240"/>
      <w:outlineLvl w:val="0"/>
    </w:pPr>
    <w:rPr>
      <w:rFonts w:asciiTheme="majorHAnsi" w:eastAsiaTheme="majorEastAsia" w:hAnsiTheme="majorHAnsi" w:cstheme="majorBidi"/>
      <w:bCs/>
      <w:color w:val="345A8A" w:themeColor="accent1" w:themeShade="B5"/>
      <w:sz w:val="32"/>
      <w:szCs w:val="32"/>
    </w:rPr>
  </w:style>
  <w:style w:type="paragraph" w:styleId="Heading2">
    <w:name w:val="heading 2"/>
    <w:basedOn w:val="Normal"/>
    <w:next w:val="Normal"/>
    <w:link w:val="Heading2Char"/>
    <w:uiPriority w:val="9"/>
    <w:unhideWhenUsed/>
    <w:qFormat/>
    <w:rsid w:val="009F0151"/>
    <w:pPr>
      <w:keepNext/>
      <w:keepLines/>
      <w:spacing w:before="280" w:after="1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50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qFormat/>
    <w:rsid w:val="00FC2A99"/>
    <w:pPr>
      <w:ind w:left="720"/>
      <w:contextualSpacing/>
    </w:pPr>
  </w:style>
  <w:style w:type="paragraph" w:styleId="Header">
    <w:name w:val="header"/>
    <w:basedOn w:val="Normal"/>
    <w:link w:val="HeaderChar"/>
    <w:uiPriority w:val="99"/>
    <w:unhideWhenUsed/>
    <w:rsid w:val="00000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54D"/>
  </w:style>
  <w:style w:type="table" w:styleId="TableGrid">
    <w:name w:val="Table Grid"/>
    <w:basedOn w:val="TableNormal"/>
    <w:uiPriority w:val="59"/>
    <w:rsid w:val="005D5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D50F6"/>
  </w:style>
  <w:style w:type="character" w:customStyle="1" w:styleId="Heading1Char">
    <w:name w:val="Heading 1 Char"/>
    <w:basedOn w:val="DefaultParagraphFont"/>
    <w:link w:val="Heading1"/>
    <w:rsid w:val="00841468"/>
    <w:rPr>
      <w:rFonts w:asciiTheme="majorHAnsi" w:eastAsiaTheme="majorEastAsia" w:hAnsiTheme="majorHAnsi" w:cstheme="majorBidi"/>
      <w:bCs/>
      <w:color w:val="345A8A" w:themeColor="accent1" w:themeShade="B5"/>
      <w:sz w:val="32"/>
      <w:szCs w:val="32"/>
    </w:rPr>
  </w:style>
  <w:style w:type="character" w:customStyle="1" w:styleId="TitleChar">
    <w:name w:val="Title Char"/>
    <w:basedOn w:val="DefaultParagraphFont"/>
    <w:link w:val="Title"/>
    <w:uiPriority w:val="10"/>
    <w:rsid w:val="005D50F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F015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C71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717F"/>
    <w:rPr>
      <w:rFonts w:ascii="Lucida Grande" w:hAnsi="Lucida Grande" w:cs="Lucida Grande"/>
      <w:sz w:val="18"/>
      <w:szCs w:val="18"/>
    </w:rPr>
  </w:style>
  <w:style w:type="paragraph" w:customStyle="1" w:styleId="Numberedtext">
    <w:name w:val="Numbered text"/>
    <w:basedOn w:val="Normal"/>
    <w:qFormat/>
    <w:rsid w:val="009F0151"/>
    <w:pPr>
      <w:autoSpaceDE w:val="0"/>
      <w:autoSpaceDN w:val="0"/>
      <w:adjustRightInd w:val="0"/>
      <w:spacing w:after="120" w:line="240" w:lineRule="auto"/>
      <w:ind w:left="540" w:hanging="540"/>
    </w:pPr>
    <w:rPr>
      <w:rFonts w:ascii="Arial" w:eastAsia="Times New Roman" w:hAnsi="Arial" w:cs="Arial"/>
      <w:sz w:val="20"/>
      <w:szCs w:val="20"/>
      <w:lang w:val="en-US"/>
    </w:rPr>
  </w:style>
  <w:style w:type="paragraph" w:customStyle="1" w:styleId="Numberedtextnospaceafter">
    <w:name w:val="Numbered text no space after"/>
    <w:basedOn w:val="Numberedtext"/>
    <w:qFormat/>
    <w:rsid w:val="001F70E7"/>
    <w:pPr>
      <w:spacing w:after="0"/>
      <w:ind w:left="539" w:hanging="539"/>
    </w:pPr>
  </w:style>
  <w:style w:type="paragraph" w:customStyle="1" w:styleId="bulletedtext">
    <w:name w:val="bulleted text"/>
    <w:basedOn w:val="ListParagraph"/>
    <w:qFormat/>
    <w:rsid w:val="009F0151"/>
    <w:pPr>
      <w:tabs>
        <w:tab w:val="left" w:pos="1260"/>
      </w:tabs>
      <w:spacing w:after="120" w:line="240" w:lineRule="auto"/>
      <w:ind w:left="1636" w:hanging="360"/>
    </w:pPr>
    <w:rPr>
      <w:rFonts w:ascii="Arial" w:hAnsi="Arial" w:cs="Arial"/>
      <w:sz w:val="20"/>
      <w:szCs w:val="20"/>
    </w:rPr>
  </w:style>
  <w:style w:type="paragraph" w:customStyle="1" w:styleId="Firstsignificantbullet">
    <w:name w:val="First significant bullet"/>
    <w:basedOn w:val="Normal"/>
    <w:qFormat/>
    <w:rsid w:val="00683544"/>
    <w:pPr>
      <w:tabs>
        <w:tab w:val="left" w:pos="540"/>
        <w:tab w:val="num" w:pos="1214"/>
        <w:tab w:val="left" w:pos="2021"/>
        <w:tab w:val="left" w:pos="3031"/>
        <w:tab w:val="left" w:pos="4042"/>
        <w:tab w:val="left" w:pos="5052"/>
        <w:tab w:val="left" w:pos="6062"/>
        <w:tab w:val="left" w:pos="7073"/>
        <w:tab w:val="left" w:pos="8083"/>
        <w:tab w:val="left" w:pos="9094"/>
        <w:tab w:val="left" w:pos="10104"/>
        <w:tab w:val="left" w:pos="11114"/>
      </w:tabs>
      <w:spacing w:after="60" w:line="240" w:lineRule="auto"/>
      <w:ind w:left="1214" w:hanging="363"/>
      <w:jc w:val="both"/>
    </w:pPr>
    <w:rPr>
      <w:rFonts w:ascii="Arial" w:eastAsia="Times New Roman" w:hAnsi="Arial" w:cs="Arial"/>
      <w:b/>
      <w:bCs/>
      <w:snapToGrid w:val="0"/>
      <w:sz w:val="20"/>
      <w:szCs w:val="20"/>
      <w:lang w:val="en-US"/>
    </w:rPr>
  </w:style>
  <w:style w:type="paragraph" w:customStyle="1" w:styleId="lastsignificantbullet">
    <w:name w:val="last significant bullet"/>
    <w:basedOn w:val="Firstsignificantbullet"/>
    <w:qFormat/>
    <w:rsid w:val="003A3BBE"/>
    <w:pPr>
      <w:spacing w:after="200"/>
    </w:pPr>
  </w:style>
  <w:style w:type="character" w:styleId="Hyperlink">
    <w:name w:val="Hyperlink"/>
    <w:rsid w:val="00694148"/>
    <w:rPr>
      <w:color w:val="0000FF"/>
      <w:u w:val="single"/>
    </w:rPr>
  </w:style>
  <w:style w:type="paragraph" w:customStyle="1" w:styleId="Headingwithunderline">
    <w:name w:val="Heading with underline"/>
    <w:basedOn w:val="Heading1"/>
    <w:qFormat/>
    <w:rsid w:val="00841468"/>
    <w:pPr>
      <w:pBdr>
        <w:bottom w:val="single" w:sz="4" w:space="1" w:color="4F81BD" w:themeColor="accent1"/>
      </w:pBdr>
    </w:pPr>
    <w:rPr>
      <w:lang w:val="en-US"/>
    </w:rPr>
  </w:style>
  <w:style w:type="paragraph" w:styleId="NoSpacing">
    <w:name w:val="No Spacing"/>
    <w:link w:val="NoSpacingChar"/>
    <w:uiPriority w:val="1"/>
    <w:qFormat/>
    <w:rsid w:val="00683544"/>
    <w:pPr>
      <w:spacing w:after="0" w:line="240" w:lineRule="auto"/>
    </w:pPr>
    <w:rPr>
      <w:rFonts w:eastAsia="Times New Roman" w:cs="Times New Roman"/>
    </w:rPr>
  </w:style>
  <w:style w:type="paragraph" w:customStyle="1" w:styleId="tableinfo">
    <w:name w:val="table info"/>
    <w:basedOn w:val="NoSpacing"/>
    <w:qFormat/>
    <w:rsid w:val="00683544"/>
    <w:pPr>
      <w:framePr w:hSpace="180" w:wrap="around" w:vAnchor="text" w:hAnchor="margin" w:x="108" w:y="233"/>
      <w:spacing w:before="60" w:after="40"/>
    </w:pPr>
    <w:rPr>
      <w:rFonts w:ascii="Arial" w:hAnsi="Arial" w:cs="Arial"/>
      <w:color w:val="000000"/>
      <w:sz w:val="18"/>
      <w:szCs w:val="18"/>
    </w:rPr>
  </w:style>
  <w:style w:type="paragraph" w:customStyle="1" w:styleId="firstbulletregular">
    <w:name w:val="first bullet regular"/>
    <w:basedOn w:val="Firstsignificantbullet"/>
    <w:qFormat/>
    <w:rsid w:val="00A1595A"/>
    <w:pPr>
      <w:numPr>
        <w:numId w:val="1"/>
      </w:numPr>
      <w:tabs>
        <w:tab w:val="clear" w:pos="2021"/>
        <w:tab w:val="left" w:pos="1276"/>
      </w:tabs>
      <w:ind w:hanging="51"/>
    </w:pPr>
    <w:rPr>
      <w:b w:val="0"/>
    </w:rPr>
  </w:style>
  <w:style w:type="paragraph" w:customStyle="1" w:styleId="indentedopenbullet">
    <w:name w:val="indented open bullet"/>
    <w:basedOn w:val="Normal"/>
    <w:qFormat/>
    <w:rsid w:val="00A1595A"/>
    <w:pPr>
      <w:numPr>
        <w:numId w:val="3"/>
      </w:numPr>
      <w:tabs>
        <w:tab w:val="left" w:pos="1701"/>
      </w:tabs>
      <w:spacing w:after="120" w:line="240" w:lineRule="auto"/>
      <w:ind w:left="1701" w:hanging="425"/>
      <w:contextualSpacing/>
    </w:pPr>
    <w:rPr>
      <w:rFonts w:ascii="Arial" w:hAnsi="Arial" w:cs="Arial"/>
      <w:snapToGrid w:val="0"/>
      <w:sz w:val="20"/>
      <w:szCs w:val="20"/>
    </w:rPr>
  </w:style>
  <w:style w:type="paragraph" w:customStyle="1" w:styleId="arrowbullet">
    <w:name w:val="arrow bullet"/>
    <w:basedOn w:val="firstbulletregular"/>
    <w:qFormat/>
    <w:rsid w:val="009C7149"/>
    <w:pPr>
      <w:numPr>
        <w:numId w:val="2"/>
      </w:numPr>
      <w:jc w:val="left"/>
    </w:pPr>
  </w:style>
  <w:style w:type="paragraph" w:customStyle="1" w:styleId="arrowbulletlast">
    <w:name w:val="arrow bullet last"/>
    <w:basedOn w:val="arrowbullet"/>
    <w:qFormat/>
    <w:rsid w:val="009C7149"/>
    <w:pPr>
      <w:spacing w:after="120"/>
    </w:pPr>
  </w:style>
  <w:style w:type="paragraph" w:customStyle="1" w:styleId="QPHeading">
    <w:name w:val="QP Heading"/>
    <w:basedOn w:val="Normal"/>
    <w:link w:val="QPHeadingChar"/>
    <w:rsid w:val="00C90894"/>
    <w:pPr>
      <w:numPr>
        <w:numId w:val="4"/>
      </w:numPr>
      <w:tabs>
        <w:tab w:val="left" w:pos="2340"/>
        <w:tab w:val="right" w:leader="dot" w:pos="9720"/>
      </w:tabs>
      <w:spacing w:before="240" w:after="120" w:line="240" w:lineRule="auto"/>
    </w:pPr>
    <w:rPr>
      <w:rFonts w:ascii="Arial" w:eastAsia="SimSun" w:hAnsi="Arial" w:cs="Arial"/>
      <w:b/>
      <w:bCs/>
      <w:sz w:val="20"/>
      <w:szCs w:val="24"/>
      <w:u w:val="single"/>
    </w:rPr>
  </w:style>
  <w:style w:type="paragraph" w:customStyle="1" w:styleId="QPSubHeading">
    <w:name w:val="QP Sub Heading"/>
    <w:basedOn w:val="Normal"/>
    <w:link w:val="QPSubHeadingChar"/>
    <w:rsid w:val="00C90894"/>
    <w:pPr>
      <w:numPr>
        <w:ilvl w:val="1"/>
        <w:numId w:val="4"/>
      </w:numPr>
      <w:tabs>
        <w:tab w:val="left" w:pos="2340"/>
        <w:tab w:val="right" w:leader="dot" w:pos="9720"/>
      </w:tabs>
      <w:spacing w:before="120" w:after="60" w:line="240" w:lineRule="auto"/>
    </w:pPr>
    <w:rPr>
      <w:rFonts w:ascii="Arial" w:eastAsia="SimSun" w:hAnsi="Arial" w:cs="Times New Roman"/>
      <w:bCs/>
      <w:sz w:val="20"/>
      <w:szCs w:val="24"/>
    </w:rPr>
  </w:style>
  <w:style w:type="paragraph" w:customStyle="1" w:styleId="QABullets">
    <w:name w:val="QA Bullets"/>
    <w:basedOn w:val="Normal"/>
    <w:rsid w:val="00C90894"/>
    <w:pPr>
      <w:numPr>
        <w:numId w:val="5"/>
      </w:numPr>
      <w:tabs>
        <w:tab w:val="left" w:pos="1491"/>
        <w:tab w:val="left" w:pos="2340"/>
        <w:tab w:val="right" w:leader="dot" w:pos="9720"/>
      </w:tabs>
      <w:overflowPunct w:val="0"/>
      <w:autoSpaceDE w:val="0"/>
      <w:autoSpaceDN w:val="0"/>
      <w:adjustRightInd w:val="0"/>
      <w:spacing w:before="60" w:after="60" w:line="240" w:lineRule="auto"/>
      <w:textAlignment w:val="baseline"/>
    </w:pPr>
    <w:rPr>
      <w:rFonts w:ascii="Arial" w:eastAsia="SimSun" w:hAnsi="Arial" w:cs="Arial"/>
      <w:sz w:val="20"/>
      <w:szCs w:val="20"/>
    </w:rPr>
  </w:style>
  <w:style w:type="paragraph" w:customStyle="1" w:styleId="StyleQABulletsCenturyGothic">
    <w:name w:val="Style QA Bullets + Century Gothic"/>
    <w:basedOn w:val="QABullets"/>
    <w:link w:val="StyleQABulletsCenturyGothicChar"/>
    <w:rsid w:val="00C90894"/>
    <w:pPr>
      <w:numPr>
        <w:numId w:val="0"/>
      </w:numPr>
      <w:tabs>
        <w:tab w:val="num" w:pos="867"/>
      </w:tabs>
      <w:spacing w:before="0"/>
      <w:ind w:left="867" w:hanging="357"/>
    </w:pPr>
  </w:style>
  <w:style w:type="character" w:customStyle="1" w:styleId="StyleQABulletsCenturyGothicChar">
    <w:name w:val="Style QA Bullets + Century Gothic Char"/>
    <w:link w:val="StyleQABulletsCenturyGothic"/>
    <w:rsid w:val="00C90894"/>
    <w:rPr>
      <w:rFonts w:ascii="Arial" w:eastAsia="SimSun" w:hAnsi="Arial" w:cs="Arial"/>
      <w:sz w:val="20"/>
      <w:szCs w:val="20"/>
    </w:rPr>
  </w:style>
  <w:style w:type="paragraph" w:customStyle="1" w:styleId="StyleQPSubHeadingCenturyGothic">
    <w:name w:val="Style QP Sub Heading + Century Gothic"/>
    <w:basedOn w:val="QPSubHeading"/>
    <w:link w:val="StyleQPSubHeadingCenturyGothicChar"/>
    <w:rsid w:val="00C90894"/>
    <w:pPr>
      <w:numPr>
        <w:ilvl w:val="0"/>
        <w:numId w:val="0"/>
      </w:numPr>
      <w:tabs>
        <w:tab w:val="num" w:pos="1440"/>
      </w:tabs>
      <w:ind w:left="1440" w:hanging="360"/>
    </w:pPr>
    <w:rPr>
      <w:bCs w:val="0"/>
    </w:rPr>
  </w:style>
  <w:style w:type="character" w:customStyle="1" w:styleId="StyleQPSubHeadingCenturyGothicChar">
    <w:name w:val="Style QP Sub Heading + Century Gothic Char"/>
    <w:link w:val="StyleQPSubHeadingCenturyGothic"/>
    <w:rsid w:val="00C90894"/>
    <w:rPr>
      <w:rFonts w:ascii="Arial" w:eastAsia="SimSun" w:hAnsi="Arial" w:cs="Times New Roman"/>
      <w:sz w:val="20"/>
      <w:szCs w:val="24"/>
    </w:rPr>
  </w:style>
  <w:style w:type="paragraph" w:customStyle="1" w:styleId="StyleQPHeadingCenturyGothic">
    <w:name w:val="Style QP Heading + Century Gothic"/>
    <w:basedOn w:val="QPHeading"/>
    <w:link w:val="StyleQPHeadingCenturyGothicChar"/>
    <w:rsid w:val="00C90894"/>
    <w:pPr>
      <w:tabs>
        <w:tab w:val="num" w:pos="717"/>
      </w:tabs>
      <w:ind w:left="717"/>
    </w:pPr>
  </w:style>
  <w:style w:type="character" w:customStyle="1" w:styleId="QPHeadingChar">
    <w:name w:val="QP Heading Char"/>
    <w:link w:val="QPHeading"/>
    <w:rsid w:val="00C90894"/>
    <w:rPr>
      <w:rFonts w:ascii="Arial" w:eastAsia="SimSun" w:hAnsi="Arial" w:cs="Arial"/>
      <w:b/>
      <w:bCs/>
      <w:sz w:val="20"/>
      <w:szCs w:val="24"/>
      <w:u w:val="single"/>
    </w:rPr>
  </w:style>
  <w:style w:type="character" w:customStyle="1" w:styleId="StyleQPHeadingCenturyGothicChar">
    <w:name w:val="Style QP Heading + Century Gothic Char"/>
    <w:basedOn w:val="QPHeadingChar"/>
    <w:link w:val="StyleQPHeadingCenturyGothic"/>
    <w:rsid w:val="00C90894"/>
    <w:rPr>
      <w:rFonts w:ascii="Arial" w:eastAsia="SimSun" w:hAnsi="Arial" w:cs="Arial"/>
      <w:b/>
      <w:bCs/>
      <w:sz w:val="20"/>
      <w:szCs w:val="24"/>
      <w:u w:val="single"/>
    </w:rPr>
  </w:style>
  <w:style w:type="character" w:customStyle="1" w:styleId="QPSubHeadingChar">
    <w:name w:val="QP Sub Heading Char"/>
    <w:link w:val="QPSubHeading"/>
    <w:rsid w:val="00C90894"/>
    <w:rPr>
      <w:rFonts w:ascii="Arial" w:eastAsia="SimSun" w:hAnsi="Arial" w:cs="Times New Roman"/>
      <w:bCs/>
      <w:sz w:val="20"/>
      <w:szCs w:val="24"/>
    </w:rPr>
  </w:style>
  <w:style w:type="paragraph" w:styleId="BodyTextIndent">
    <w:name w:val="Body Text Indent"/>
    <w:basedOn w:val="Normal"/>
    <w:link w:val="BodyTextIndentChar"/>
    <w:unhideWhenUsed/>
    <w:rsid w:val="00DD0666"/>
    <w:pPr>
      <w:spacing w:after="0" w:line="240" w:lineRule="auto"/>
      <w:ind w:left="720" w:hanging="720"/>
      <w:jc w:val="both"/>
    </w:pPr>
    <w:rPr>
      <w:rFonts w:ascii="Arial Narrow" w:eastAsia="Times New Roman" w:hAnsi="Arial Narrow" w:cs="Times New Roman"/>
      <w:sz w:val="24"/>
      <w:szCs w:val="20"/>
    </w:rPr>
  </w:style>
  <w:style w:type="character" w:customStyle="1" w:styleId="BodyTextIndentChar">
    <w:name w:val="Body Text Indent Char"/>
    <w:basedOn w:val="DefaultParagraphFont"/>
    <w:link w:val="BodyTextIndent"/>
    <w:rsid w:val="00DD0666"/>
    <w:rPr>
      <w:rFonts w:ascii="Arial Narrow" w:eastAsia="Times New Roman" w:hAnsi="Arial Narrow" w:cs="Times New Roman"/>
      <w:sz w:val="24"/>
      <w:szCs w:val="20"/>
    </w:rPr>
  </w:style>
  <w:style w:type="character" w:customStyle="1" w:styleId="NoSpacingChar">
    <w:name w:val="No Spacing Char"/>
    <w:basedOn w:val="DefaultParagraphFont"/>
    <w:link w:val="NoSpacing"/>
    <w:uiPriority w:val="1"/>
    <w:locked/>
    <w:rsid w:val="00DD0666"/>
    <w:rPr>
      <w:rFonts w:ascii="Calibri" w:eastAsia="Times New Roman" w:hAnsi="Calibri" w:cs="Times New Roman"/>
    </w:rPr>
  </w:style>
  <w:style w:type="paragraph" w:customStyle="1" w:styleId="LLBodyCopy">
    <w:name w:val="LL Body Copy"/>
    <w:basedOn w:val="Normal"/>
    <w:rsid w:val="00DD0666"/>
    <w:pPr>
      <w:spacing w:after="0" w:line="240" w:lineRule="auto"/>
      <w:ind w:left="-142" w:right="43"/>
    </w:pPr>
    <w:rPr>
      <w:rFonts w:eastAsia="Times New Roman" w:cs="Times New Roman"/>
      <w:color w:val="808080"/>
      <w:sz w:val="20"/>
      <w:szCs w:val="20"/>
      <w:lang w:val="en-US"/>
    </w:rPr>
  </w:style>
  <w:style w:type="paragraph" w:customStyle="1" w:styleId="LLHeading">
    <w:name w:val="LL Heading"/>
    <w:basedOn w:val="Normal"/>
    <w:rsid w:val="00DD0666"/>
    <w:pPr>
      <w:spacing w:after="40" w:line="240" w:lineRule="auto"/>
      <w:ind w:left="-142" w:right="45"/>
    </w:pPr>
    <w:rPr>
      <w:rFonts w:eastAsia="Times New Roman" w:cs="Times New Roman"/>
      <w:color w:val="73CEE3"/>
      <w:sz w:val="24"/>
      <w:szCs w:val="20"/>
    </w:rPr>
  </w:style>
  <w:style w:type="paragraph" w:customStyle="1" w:styleId="LLSubHeading">
    <w:name w:val="LL SubHeading"/>
    <w:basedOn w:val="Normal"/>
    <w:rsid w:val="00DD0666"/>
    <w:pPr>
      <w:spacing w:after="0" w:line="240" w:lineRule="auto"/>
      <w:ind w:left="284" w:right="43"/>
    </w:pPr>
    <w:rPr>
      <w:rFonts w:eastAsia="Times New Roman" w:cs="Times New Roman"/>
      <w:color w:val="000000"/>
      <w:sz w:val="20"/>
      <w:szCs w:val="20"/>
      <w:lang w:val="en-US"/>
    </w:rPr>
  </w:style>
  <w:style w:type="paragraph" w:customStyle="1" w:styleId="StyleHeading2">
    <w:name w:val="Style Heading 2"/>
    <w:basedOn w:val="Heading2"/>
    <w:rsid w:val="00DD0666"/>
    <w:pPr>
      <w:keepNext w:val="0"/>
      <w:keepLines w:val="0"/>
      <w:tabs>
        <w:tab w:val="left" w:pos="2340"/>
        <w:tab w:val="right" w:leader="dot" w:pos="9720"/>
      </w:tabs>
      <w:spacing w:before="80" w:after="40" w:line="240" w:lineRule="auto"/>
    </w:pPr>
    <w:rPr>
      <w:rFonts w:ascii="Arial" w:eastAsia="SimSun" w:hAnsi="Arial" w:cs="Times New Roman"/>
      <w:color w:val="auto"/>
      <w:spacing w:val="-4"/>
      <w:kern w:val="28"/>
      <w:sz w:val="20"/>
      <w:szCs w:val="20"/>
      <w:lang w:val="en-US"/>
    </w:rPr>
  </w:style>
  <w:style w:type="character" w:customStyle="1" w:styleId="StyleCenturyGothic">
    <w:name w:val="Style Century Gothic"/>
    <w:basedOn w:val="DefaultParagraphFont"/>
    <w:rsid w:val="00DD0666"/>
    <w:rPr>
      <w:rFonts w:ascii="Arial" w:hAnsi="Arial" w:cs="Arial" w:hint="default"/>
    </w:rPr>
  </w:style>
  <w:style w:type="character" w:customStyle="1" w:styleId="skypepnhtextspan">
    <w:name w:val="skype_pnh_text_span"/>
    <w:basedOn w:val="DefaultParagraphFont"/>
    <w:rsid w:val="00DD0666"/>
  </w:style>
  <w:style w:type="character" w:customStyle="1" w:styleId="telephone">
    <w:name w:val="telephone"/>
    <w:basedOn w:val="DefaultParagraphFont"/>
    <w:rsid w:val="00DD0666"/>
  </w:style>
  <w:style w:type="character" w:customStyle="1" w:styleId="UnresolvedMention1">
    <w:name w:val="Unresolved Mention1"/>
    <w:basedOn w:val="DefaultParagraphFont"/>
    <w:uiPriority w:val="99"/>
    <w:semiHidden/>
    <w:unhideWhenUsed/>
    <w:rsid w:val="006D0864"/>
    <w:rPr>
      <w:color w:val="808080"/>
      <w:shd w:val="clear" w:color="auto" w:fill="E6E6E6"/>
    </w:rPr>
  </w:style>
  <w:style w:type="character" w:customStyle="1" w:styleId="UnresolvedMention2">
    <w:name w:val="Unresolved Mention2"/>
    <w:basedOn w:val="DefaultParagraphFont"/>
    <w:uiPriority w:val="99"/>
    <w:semiHidden/>
    <w:unhideWhenUsed/>
    <w:rsid w:val="005B52D2"/>
    <w:rPr>
      <w:color w:val="808080"/>
      <w:shd w:val="clear" w:color="auto" w:fill="E6E6E6"/>
    </w:rPr>
  </w:style>
  <w:style w:type="character" w:styleId="CommentReference">
    <w:name w:val="annotation reference"/>
    <w:basedOn w:val="DefaultParagraphFont"/>
    <w:uiPriority w:val="99"/>
    <w:semiHidden/>
    <w:unhideWhenUsed/>
    <w:rsid w:val="00221391"/>
    <w:rPr>
      <w:sz w:val="16"/>
      <w:szCs w:val="16"/>
    </w:rPr>
  </w:style>
  <w:style w:type="paragraph" w:styleId="CommentText">
    <w:name w:val="annotation text"/>
    <w:basedOn w:val="Normal"/>
    <w:link w:val="CommentTextChar"/>
    <w:uiPriority w:val="99"/>
    <w:semiHidden/>
    <w:unhideWhenUsed/>
    <w:rsid w:val="00221391"/>
    <w:pPr>
      <w:spacing w:line="240" w:lineRule="auto"/>
    </w:pPr>
    <w:rPr>
      <w:sz w:val="20"/>
      <w:szCs w:val="20"/>
    </w:rPr>
  </w:style>
  <w:style w:type="character" w:customStyle="1" w:styleId="CommentTextChar">
    <w:name w:val="Comment Text Char"/>
    <w:basedOn w:val="DefaultParagraphFont"/>
    <w:link w:val="CommentText"/>
    <w:uiPriority w:val="99"/>
    <w:semiHidden/>
    <w:rsid w:val="00221391"/>
    <w:rPr>
      <w:sz w:val="20"/>
      <w:szCs w:val="20"/>
    </w:rPr>
  </w:style>
  <w:style w:type="paragraph" w:styleId="CommentSubject">
    <w:name w:val="annotation subject"/>
    <w:basedOn w:val="CommentText"/>
    <w:next w:val="CommentText"/>
    <w:link w:val="CommentSubjectChar"/>
    <w:uiPriority w:val="99"/>
    <w:semiHidden/>
    <w:unhideWhenUsed/>
    <w:rsid w:val="00221391"/>
    <w:rPr>
      <w:b/>
      <w:bCs/>
    </w:rPr>
  </w:style>
  <w:style w:type="character" w:customStyle="1" w:styleId="CommentSubjectChar">
    <w:name w:val="Comment Subject Char"/>
    <w:basedOn w:val="CommentTextChar"/>
    <w:link w:val="CommentSubject"/>
    <w:uiPriority w:val="99"/>
    <w:semiHidden/>
    <w:rsid w:val="00221391"/>
    <w:rPr>
      <w:b/>
      <w:bCs/>
      <w:sz w:val="20"/>
      <w:szCs w:val="20"/>
    </w:rPr>
  </w:style>
  <w:style w:type="character" w:customStyle="1" w:styleId="UnresolvedMention3">
    <w:name w:val="Unresolved Mention3"/>
    <w:basedOn w:val="DefaultParagraphFont"/>
    <w:uiPriority w:val="99"/>
    <w:semiHidden/>
    <w:unhideWhenUsed/>
    <w:rsid w:val="004007CD"/>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CD7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954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sL+9ExT2fWFRGkNB0hmfJtb87w==">AMUW2mX+nEJiTGAZAroBnAe7HQEAO7iF9Twt78oz4Kd22kH+6HIPFkZQmH4a51+tZJ+yFf2XlnzTanJSv55SVrykErYJCDUMFnofsXbXL6kJzRojT58TK0/NsxmBosVSOOjwu8CGI/oAweV9hSEfcsGwuBzzNPmdEoc9P6Ozd68cM21AWOnSDkTh2fgJpGzCYfXNurQCIZEKLzhhYT7fWxOkGw6Oxx9YTpgpyAFFK7EG9b72mHZ5tj0=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3256</Words>
  <Characters>18562</Characters>
  <Application>Microsoft Office Word</Application>
  <DocSecurity>0</DocSecurity>
  <Lines>154</Lines>
  <Paragraphs>43</Paragraphs>
  <ScaleCrop>false</ScaleCrop>
  <Company>Department of Education and Training</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Nirmal Singh</cp:lastModifiedBy>
  <cp:revision>12</cp:revision>
  <dcterms:created xsi:type="dcterms:W3CDTF">2017-08-09T01:26:00Z</dcterms:created>
  <dcterms:modified xsi:type="dcterms:W3CDTF">2023-09-21T06:38:00Z</dcterms:modified>
</cp:coreProperties>
</file>